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XSpec="right" w:tblpY="95"/>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4640"/>
      </w:tblGrid>
      <w:tr w:rsidR="00044C38" w:rsidRPr="00FC4B3B" w:rsidTr="003354CF">
        <w:trPr>
          <w:trHeight w:val="1119"/>
        </w:trPr>
        <w:tc>
          <w:tcPr>
            <w:tcW w:w="4640" w:type="dxa"/>
            <w:shd w:val="clear" w:color="auto" w:fill="FFFFFF" w:themeFill="background1"/>
          </w:tcPr>
          <w:p w:rsidR="00DD6D24" w:rsidRDefault="00DD6D24" w:rsidP="00DD6D24">
            <w:pPr>
              <w:rPr>
                <w:rFonts w:ascii="Times New Roman" w:hAnsi="Times New Roman"/>
                <w:sz w:val="24"/>
                <w:szCs w:val="24"/>
                <w:lang w:val="lt-LT"/>
              </w:rPr>
            </w:pPr>
            <w:r>
              <w:rPr>
                <w:rFonts w:ascii="Times New Roman" w:hAnsi="Times New Roman"/>
                <w:sz w:val="24"/>
                <w:szCs w:val="24"/>
                <w:lang w:val="lt-LT"/>
              </w:rPr>
              <w:t xml:space="preserve">          PATVIRTINTA</w:t>
            </w:r>
          </w:p>
          <w:p w:rsidR="00DD6D24" w:rsidRDefault="00DD6D24" w:rsidP="00DD6D24">
            <w:pPr>
              <w:rPr>
                <w:rFonts w:ascii="Times New Roman" w:hAnsi="Times New Roman"/>
                <w:sz w:val="24"/>
                <w:szCs w:val="24"/>
                <w:lang w:val="lt-LT"/>
              </w:rPr>
            </w:pPr>
            <w:r>
              <w:rPr>
                <w:rFonts w:ascii="Times New Roman" w:hAnsi="Times New Roman"/>
                <w:sz w:val="24"/>
                <w:szCs w:val="24"/>
                <w:lang w:val="lt-LT"/>
              </w:rPr>
              <w:t xml:space="preserve">          </w:t>
            </w:r>
            <w:r w:rsidR="003354CF">
              <w:rPr>
                <w:rFonts w:ascii="Times New Roman" w:hAnsi="Times New Roman"/>
                <w:sz w:val="24"/>
                <w:szCs w:val="24"/>
                <w:lang w:val="lt-LT"/>
              </w:rPr>
              <w:t>Naujosios Akmenės „</w:t>
            </w:r>
            <w:r>
              <w:rPr>
                <w:rFonts w:ascii="Times New Roman" w:hAnsi="Times New Roman"/>
                <w:sz w:val="24"/>
                <w:szCs w:val="24"/>
                <w:lang w:val="lt-LT"/>
              </w:rPr>
              <w:t xml:space="preserve">Saulėtekio“    </w:t>
            </w:r>
          </w:p>
          <w:p w:rsidR="00DD6D24" w:rsidRDefault="00DD6D24" w:rsidP="00DD6D24">
            <w:pPr>
              <w:rPr>
                <w:rFonts w:ascii="Times New Roman" w:hAnsi="Times New Roman"/>
                <w:sz w:val="24"/>
                <w:szCs w:val="24"/>
                <w:lang w:val="lt-LT"/>
              </w:rPr>
            </w:pPr>
            <w:r>
              <w:rPr>
                <w:rFonts w:ascii="Times New Roman" w:hAnsi="Times New Roman"/>
                <w:sz w:val="24"/>
                <w:szCs w:val="24"/>
                <w:lang w:val="lt-LT"/>
              </w:rPr>
              <w:t xml:space="preserve">          progimnazijos  </w:t>
            </w:r>
            <w:r w:rsidR="003354CF">
              <w:rPr>
                <w:rFonts w:ascii="Times New Roman" w:hAnsi="Times New Roman"/>
                <w:sz w:val="24"/>
                <w:szCs w:val="24"/>
                <w:lang w:val="lt-LT"/>
              </w:rPr>
              <w:t>d</w:t>
            </w:r>
            <w:r w:rsidR="00044C38" w:rsidRPr="0047042B">
              <w:rPr>
                <w:rFonts w:ascii="Times New Roman" w:hAnsi="Times New Roman"/>
                <w:sz w:val="24"/>
                <w:szCs w:val="24"/>
                <w:lang w:val="lt-LT"/>
              </w:rPr>
              <w:t>irektoriaus</w:t>
            </w:r>
          </w:p>
          <w:p w:rsidR="003354CF" w:rsidRDefault="00DD6D24" w:rsidP="00DD6D24">
            <w:pPr>
              <w:rPr>
                <w:rFonts w:ascii="Times New Roman" w:hAnsi="Times New Roman"/>
                <w:sz w:val="24"/>
                <w:szCs w:val="24"/>
                <w:lang w:val="lt-LT"/>
              </w:rPr>
            </w:pPr>
            <w:r>
              <w:rPr>
                <w:rFonts w:ascii="Times New Roman" w:hAnsi="Times New Roman"/>
                <w:sz w:val="24"/>
                <w:szCs w:val="24"/>
                <w:lang w:val="lt-LT"/>
              </w:rPr>
              <w:t xml:space="preserve">          </w:t>
            </w:r>
            <w:r w:rsidR="000C5D0C" w:rsidRPr="0047042B">
              <w:rPr>
                <w:rFonts w:ascii="Times New Roman" w:hAnsi="Times New Roman"/>
                <w:sz w:val="24"/>
                <w:szCs w:val="24"/>
                <w:lang w:val="lt-LT"/>
              </w:rPr>
              <w:t xml:space="preserve">2020 m. </w:t>
            </w:r>
            <w:r w:rsidR="003354CF">
              <w:rPr>
                <w:rFonts w:ascii="Times New Roman" w:hAnsi="Times New Roman"/>
                <w:sz w:val="24"/>
                <w:szCs w:val="24"/>
                <w:lang w:val="lt-LT"/>
              </w:rPr>
              <w:t>spalio</w:t>
            </w:r>
            <w:r w:rsidR="000C5D0C" w:rsidRPr="0047042B">
              <w:rPr>
                <w:rFonts w:ascii="Times New Roman" w:hAnsi="Times New Roman"/>
                <w:sz w:val="24"/>
                <w:szCs w:val="24"/>
                <w:lang w:val="lt-LT"/>
              </w:rPr>
              <w:t xml:space="preserve"> </w:t>
            </w:r>
            <w:r w:rsidR="002A5430">
              <w:rPr>
                <w:rFonts w:ascii="Times New Roman" w:hAnsi="Times New Roman"/>
                <w:sz w:val="24"/>
                <w:szCs w:val="24"/>
                <w:lang w:val="lt-LT"/>
              </w:rPr>
              <w:t>14</w:t>
            </w:r>
            <w:r w:rsidR="000C5D0C" w:rsidRPr="0047042B">
              <w:rPr>
                <w:rFonts w:ascii="Times New Roman" w:hAnsi="Times New Roman"/>
                <w:sz w:val="24"/>
                <w:szCs w:val="24"/>
                <w:lang w:val="lt-LT"/>
              </w:rPr>
              <w:t xml:space="preserve"> d. </w:t>
            </w:r>
          </w:p>
          <w:p w:rsidR="000C5D0C" w:rsidRPr="0047042B" w:rsidRDefault="00DD6D24" w:rsidP="00DD6D24">
            <w:pPr>
              <w:rPr>
                <w:rFonts w:ascii="Times New Roman" w:hAnsi="Times New Roman"/>
                <w:sz w:val="24"/>
                <w:szCs w:val="24"/>
                <w:lang w:val="lt-LT"/>
              </w:rPr>
            </w:pPr>
            <w:r>
              <w:rPr>
                <w:rFonts w:ascii="Times New Roman" w:hAnsi="Times New Roman"/>
                <w:sz w:val="24"/>
                <w:szCs w:val="24"/>
                <w:lang w:val="lt-LT"/>
              </w:rPr>
              <w:t xml:space="preserve">          </w:t>
            </w:r>
            <w:bookmarkStart w:id="0" w:name="_GoBack"/>
            <w:bookmarkEnd w:id="0"/>
            <w:r w:rsidR="003354CF">
              <w:rPr>
                <w:rFonts w:ascii="Times New Roman" w:hAnsi="Times New Roman"/>
                <w:sz w:val="24"/>
                <w:szCs w:val="24"/>
                <w:lang w:val="lt-LT"/>
              </w:rPr>
              <w:t xml:space="preserve">įsakymu </w:t>
            </w:r>
            <w:r w:rsidR="000C5D0C" w:rsidRPr="0047042B">
              <w:rPr>
                <w:rFonts w:ascii="Times New Roman" w:hAnsi="Times New Roman"/>
                <w:sz w:val="24"/>
                <w:szCs w:val="24"/>
                <w:lang w:val="lt-LT"/>
              </w:rPr>
              <w:t xml:space="preserve">Nr. </w:t>
            </w:r>
            <w:r w:rsidR="002A5430">
              <w:rPr>
                <w:rFonts w:ascii="Times New Roman" w:hAnsi="Times New Roman"/>
                <w:sz w:val="24"/>
                <w:szCs w:val="24"/>
                <w:lang w:val="lt-LT"/>
              </w:rPr>
              <w:t>V-93</w:t>
            </w:r>
          </w:p>
          <w:p w:rsidR="00044C38" w:rsidRPr="0047042B" w:rsidRDefault="00044C38" w:rsidP="0047042B">
            <w:pPr>
              <w:rPr>
                <w:rFonts w:ascii="Times New Roman" w:hAnsi="Times New Roman"/>
                <w:b/>
                <w:sz w:val="24"/>
                <w:szCs w:val="24"/>
                <w:lang w:val="lt-LT"/>
              </w:rPr>
            </w:pPr>
          </w:p>
        </w:tc>
      </w:tr>
    </w:tbl>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3A20E8" w:rsidRPr="0047042B" w:rsidRDefault="003A20E8" w:rsidP="0047042B">
      <w:pPr>
        <w:tabs>
          <w:tab w:val="left" w:pos="720"/>
          <w:tab w:val="center" w:pos="4153"/>
          <w:tab w:val="right" w:pos="8306"/>
        </w:tabs>
        <w:jc w:val="both"/>
        <w:rPr>
          <w:rFonts w:ascii="Times New Roman" w:hAnsi="Times New Roman"/>
          <w:sz w:val="24"/>
          <w:szCs w:val="24"/>
          <w:lang w:val="lt-LT"/>
        </w:rPr>
      </w:pPr>
    </w:p>
    <w:p w:rsidR="00044C38" w:rsidRPr="0047042B" w:rsidRDefault="00044C38" w:rsidP="0047042B">
      <w:pPr>
        <w:tabs>
          <w:tab w:val="left" w:pos="720"/>
          <w:tab w:val="center" w:pos="4153"/>
          <w:tab w:val="right" w:pos="8306"/>
        </w:tabs>
        <w:jc w:val="both"/>
        <w:rPr>
          <w:rFonts w:ascii="Times New Roman" w:hAnsi="Times New Roman"/>
          <w:sz w:val="24"/>
          <w:szCs w:val="24"/>
          <w:lang w:val="lt-LT"/>
        </w:rPr>
      </w:pPr>
    </w:p>
    <w:p w:rsidR="003354CF" w:rsidRPr="003354CF" w:rsidRDefault="003354CF" w:rsidP="0047042B">
      <w:pPr>
        <w:tabs>
          <w:tab w:val="left" w:pos="720"/>
          <w:tab w:val="center" w:pos="4153"/>
          <w:tab w:val="right" w:pos="8306"/>
        </w:tabs>
        <w:jc w:val="center"/>
        <w:rPr>
          <w:rFonts w:ascii="Times New Roman" w:hAnsi="Times New Roman"/>
          <w:b/>
          <w:sz w:val="24"/>
          <w:szCs w:val="24"/>
          <w:lang w:val="lt-LT"/>
        </w:rPr>
      </w:pPr>
      <w:r w:rsidRPr="003354CF">
        <w:rPr>
          <w:rFonts w:ascii="Times New Roman" w:hAnsi="Times New Roman"/>
          <w:b/>
          <w:sz w:val="24"/>
          <w:szCs w:val="24"/>
          <w:lang w:val="lt-LT"/>
        </w:rPr>
        <w:t xml:space="preserve">NAUJOSIOS AKMENĖS „SAULĖTEKIO“ PROGIMNAZIJOS </w:t>
      </w:r>
    </w:p>
    <w:p w:rsidR="00E52570" w:rsidRPr="0047042B" w:rsidRDefault="00E52570" w:rsidP="0047042B">
      <w:pPr>
        <w:tabs>
          <w:tab w:val="left" w:pos="720"/>
          <w:tab w:val="center" w:pos="4153"/>
          <w:tab w:val="right" w:pos="8306"/>
        </w:tabs>
        <w:jc w:val="center"/>
        <w:rPr>
          <w:rFonts w:ascii="Times New Roman" w:hAnsi="Times New Roman"/>
          <w:b/>
          <w:sz w:val="24"/>
          <w:szCs w:val="24"/>
          <w:lang w:val="lt-LT"/>
        </w:rPr>
      </w:pPr>
      <w:r w:rsidRPr="0047042B">
        <w:rPr>
          <w:rFonts w:ascii="Times New Roman" w:hAnsi="Times New Roman"/>
          <w:b/>
          <w:sz w:val="24"/>
          <w:szCs w:val="24"/>
          <w:lang w:val="lt-LT"/>
        </w:rPr>
        <w:t>VIDAUS KONTROLĖS POLITIKA</w:t>
      </w:r>
    </w:p>
    <w:p w:rsidR="00E52570" w:rsidRPr="0047042B" w:rsidRDefault="00E52570" w:rsidP="0047042B">
      <w:pPr>
        <w:tabs>
          <w:tab w:val="left" w:pos="720"/>
          <w:tab w:val="center" w:pos="4153"/>
          <w:tab w:val="right" w:pos="8306"/>
        </w:tabs>
        <w:jc w:val="center"/>
        <w:rPr>
          <w:rFonts w:ascii="Times New Roman" w:hAnsi="Times New Roman"/>
          <w:b/>
          <w:sz w:val="24"/>
          <w:szCs w:val="24"/>
          <w:lang w:val="lt-LT"/>
        </w:rPr>
      </w:pPr>
    </w:p>
    <w:p w:rsidR="00E52570" w:rsidRPr="0047042B" w:rsidRDefault="00E52570" w:rsidP="0047042B">
      <w:pPr>
        <w:tabs>
          <w:tab w:val="left" w:pos="720"/>
          <w:tab w:val="center" w:pos="4153"/>
          <w:tab w:val="right" w:pos="8306"/>
        </w:tabs>
        <w:jc w:val="center"/>
        <w:rPr>
          <w:rFonts w:ascii="Times New Roman" w:hAnsi="Times New Roman"/>
          <w:b/>
          <w:sz w:val="24"/>
          <w:szCs w:val="24"/>
          <w:lang w:val="lt-LT"/>
        </w:rPr>
      </w:pPr>
    </w:p>
    <w:p w:rsidR="00E52570" w:rsidRPr="0047042B" w:rsidRDefault="00D95CA2" w:rsidP="0047042B">
      <w:pPr>
        <w:tabs>
          <w:tab w:val="left" w:pos="720"/>
          <w:tab w:val="center" w:pos="4153"/>
          <w:tab w:val="right" w:pos="8306"/>
        </w:tabs>
        <w:jc w:val="center"/>
        <w:rPr>
          <w:rFonts w:ascii="Times New Roman" w:hAnsi="Times New Roman"/>
          <w:b/>
          <w:sz w:val="24"/>
          <w:szCs w:val="24"/>
          <w:lang w:val="lt-LT"/>
        </w:rPr>
      </w:pPr>
      <w:r w:rsidRPr="0047042B">
        <w:rPr>
          <w:rFonts w:ascii="Times New Roman" w:hAnsi="Times New Roman"/>
          <w:b/>
          <w:sz w:val="24"/>
          <w:szCs w:val="24"/>
          <w:lang w:val="lt-LT"/>
        </w:rPr>
        <w:t xml:space="preserve">I SKYRIUS </w:t>
      </w:r>
    </w:p>
    <w:p w:rsidR="00E52570" w:rsidRPr="0047042B" w:rsidRDefault="00D95CA2" w:rsidP="0047042B">
      <w:pPr>
        <w:tabs>
          <w:tab w:val="left" w:pos="720"/>
          <w:tab w:val="center" w:pos="4153"/>
          <w:tab w:val="right" w:pos="8306"/>
        </w:tabs>
        <w:jc w:val="center"/>
        <w:rPr>
          <w:rFonts w:ascii="Times New Roman" w:hAnsi="Times New Roman"/>
          <w:b/>
          <w:sz w:val="24"/>
          <w:szCs w:val="24"/>
          <w:lang w:val="lt-LT"/>
        </w:rPr>
      </w:pPr>
      <w:r w:rsidRPr="0047042B">
        <w:rPr>
          <w:rFonts w:ascii="Times New Roman" w:hAnsi="Times New Roman"/>
          <w:b/>
          <w:sz w:val="24"/>
          <w:szCs w:val="24"/>
          <w:lang w:val="lt-LT"/>
        </w:rPr>
        <w:t xml:space="preserve">BENDROSIOS NUOSTATOS </w:t>
      </w:r>
    </w:p>
    <w:p w:rsidR="003A20E8" w:rsidRPr="0047042B" w:rsidRDefault="003A20E8" w:rsidP="0047042B">
      <w:pPr>
        <w:tabs>
          <w:tab w:val="left" w:pos="720"/>
          <w:tab w:val="center" w:pos="4153"/>
          <w:tab w:val="right" w:pos="8306"/>
        </w:tabs>
        <w:jc w:val="center"/>
        <w:rPr>
          <w:rFonts w:ascii="Times New Roman" w:hAnsi="Times New Roman"/>
          <w:b/>
          <w:sz w:val="24"/>
          <w:szCs w:val="24"/>
          <w:lang w:val="lt-LT"/>
        </w:rPr>
      </w:pPr>
    </w:p>
    <w:p w:rsidR="003A20E8" w:rsidRPr="0047042B" w:rsidRDefault="003A20E8" w:rsidP="0047042B">
      <w:pPr>
        <w:tabs>
          <w:tab w:val="left" w:pos="720"/>
          <w:tab w:val="center" w:pos="4153"/>
          <w:tab w:val="right" w:pos="8306"/>
        </w:tabs>
        <w:jc w:val="center"/>
        <w:rPr>
          <w:rFonts w:ascii="Times New Roman" w:hAnsi="Times New Roman"/>
          <w:b/>
          <w:sz w:val="24"/>
          <w:szCs w:val="24"/>
          <w:lang w:val="lt-LT"/>
        </w:rPr>
      </w:pPr>
    </w:p>
    <w:p w:rsidR="003A20E8" w:rsidRPr="0047042B" w:rsidRDefault="003354CF"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3354CF">
        <w:rPr>
          <w:rFonts w:ascii="Times New Roman" w:hAnsi="Times New Roman" w:cs="Times New Roman"/>
          <w:sz w:val="24"/>
          <w:szCs w:val="24"/>
        </w:rPr>
        <w:t>Naujosios Akmenės „Saulėtekio“ progimnazijos, įstaigos kodas 300009283, buveinės adresas V.</w:t>
      </w:r>
      <w:r w:rsidR="002A5430">
        <w:rPr>
          <w:rFonts w:ascii="Times New Roman" w:hAnsi="Times New Roman" w:cs="Times New Roman"/>
          <w:sz w:val="24"/>
          <w:szCs w:val="24"/>
        </w:rPr>
        <w:t xml:space="preserve"> </w:t>
      </w:r>
      <w:r w:rsidRPr="003354CF">
        <w:rPr>
          <w:rFonts w:ascii="Times New Roman" w:hAnsi="Times New Roman" w:cs="Times New Roman"/>
          <w:sz w:val="24"/>
          <w:szCs w:val="24"/>
        </w:rPr>
        <w:t>Kudirkos g.11</w:t>
      </w:r>
      <w:r w:rsidRPr="003354CF">
        <w:rPr>
          <w:rFonts w:ascii="Times New Roman" w:hAnsi="Times New Roman" w:cs="Times New Roman"/>
          <w:sz w:val="24"/>
          <w:szCs w:val="24"/>
          <w:shd w:val="clear" w:color="auto" w:fill="FFFFFF"/>
        </w:rPr>
        <w:t>, Naujoji Akmenė  LT-85165</w:t>
      </w:r>
      <w:r w:rsidRPr="00E115EA">
        <w:rPr>
          <w:sz w:val="24"/>
          <w:szCs w:val="24"/>
          <w:shd w:val="clear" w:color="auto" w:fill="FFFFFF"/>
        </w:rPr>
        <w:t xml:space="preserve">  </w:t>
      </w:r>
      <w:r w:rsidR="00D95CA2" w:rsidRPr="0047042B">
        <w:rPr>
          <w:rFonts w:ascii="Times New Roman" w:hAnsi="Times New Roman"/>
          <w:sz w:val="24"/>
          <w:szCs w:val="24"/>
        </w:rPr>
        <w:t xml:space="preserve">(toliau - Įstaiga) vidaus kontrolės politika (toliau </w:t>
      </w:r>
      <w:r w:rsidR="003A20E8" w:rsidRPr="0047042B">
        <w:rPr>
          <w:rFonts w:ascii="Times New Roman" w:hAnsi="Times New Roman"/>
          <w:sz w:val="24"/>
          <w:szCs w:val="24"/>
        </w:rPr>
        <w:t>–</w:t>
      </w:r>
      <w:r w:rsidR="00D95CA2" w:rsidRPr="0047042B">
        <w:rPr>
          <w:rFonts w:ascii="Times New Roman" w:hAnsi="Times New Roman"/>
          <w:sz w:val="24"/>
          <w:szCs w:val="24"/>
        </w:rPr>
        <w:t xml:space="preserve"> Politika) – vidaus dokumentas, reglamentuojantis vidaus kontrolės organizavimą įstaigoje ir darbuotojų, atliekančių joje vidaus kontr</w:t>
      </w:r>
      <w:r w:rsidR="003A20E8" w:rsidRPr="0047042B">
        <w:rPr>
          <w:rFonts w:ascii="Times New Roman" w:hAnsi="Times New Roman"/>
          <w:sz w:val="24"/>
          <w:szCs w:val="24"/>
        </w:rPr>
        <w:t>olę, pareigas ir atsakomybę.</w:t>
      </w:r>
    </w:p>
    <w:p w:rsidR="003A20E8" w:rsidRPr="0047042B" w:rsidRDefault="00D95CA2"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Politika yra parengta vadovaujantis Lietuvos Respublikos vidaus kontrolės ir vidaus audito įstatymo 4 straipsniu, Lietuvos Respublikos finansų ministro įsakymu „Dėl Vidaus kontrolės įgyvendinimo viešajame juridi</w:t>
      </w:r>
      <w:r w:rsidR="003A20E8" w:rsidRPr="0047042B">
        <w:rPr>
          <w:rFonts w:ascii="Times New Roman" w:hAnsi="Times New Roman"/>
          <w:sz w:val="24"/>
          <w:szCs w:val="24"/>
        </w:rPr>
        <w:t>niame asmenyje“, atsižvelgiant į</w:t>
      </w:r>
      <w:r w:rsidRPr="0047042B">
        <w:rPr>
          <w:rFonts w:ascii="Times New Roman" w:hAnsi="Times New Roman"/>
          <w:sz w:val="24"/>
          <w:szCs w:val="24"/>
        </w:rPr>
        <w:t xml:space="preserve"> įstaigos veiklos pobūdį bei ypatumus, veiklos riziką, organizacinę struktūrą, personalo išteklius, apskaitos ir informacinę sistemą, turto apsaugos sistemą, kitus veiklos ko</w:t>
      </w:r>
      <w:r w:rsidR="003A20E8" w:rsidRPr="0047042B">
        <w:rPr>
          <w:rFonts w:ascii="Times New Roman" w:hAnsi="Times New Roman"/>
          <w:sz w:val="24"/>
          <w:szCs w:val="24"/>
        </w:rPr>
        <w:t>ntrolės poreikio vertinimus.</w:t>
      </w:r>
    </w:p>
    <w:p w:rsidR="003A20E8" w:rsidRPr="0047042B" w:rsidRDefault="00D95CA2"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Atsižvelgiant į nuolat kintančias ekonomines, reguliavimo ir veiklos sąlygas vidaus kontrolės politikos turinys turi būti nuolat perži</w:t>
      </w:r>
      <w:r w:rsidR="003A20E8" w:rsidRPr="0047042B">
        <w:rPr>
          <w:rFonts w:ascii="Times New Roman" w:hAnsi="Times New Roman"/>
          <w:sz w:val="24"/>
          <w:szCs w:val="24"/>
        </w:rPr>
        <w:t>ūrimas ir atnaujinamas.</w:t>
      </w:r>
    </w:p>
    <w:p w:rsidR="00937430" w:rsidRPr="0047042B" w:rsidRDefault="003A20E8"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staigos vi</w:t>
      </w:r>
      <w:r w:rsidR="00937430" w:rsidRPr="0047042B">
        <w:rPr>
          <w:rFonts w:ascii="Times New Roman" w:hAnsi="Times New Roman"/>
          <w:sz w:val="24"/>
          <w:szCs w:val="24"/>
        </w:rPr>
        <w:t>daus kontrolės reglamentavimas:</w:t>
      </w:r>
    </w:p>
    <w:p w:rsidR="00937430" w:rsidRPr="0047042B" w:rsidRDefault="00D95CA2"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2002 m. gruodžio 10 d. LR vidaus kontrolės ir vidau</w:t>
      </w:r>
      <w:r w:rsidR="00937430" w:rsidRPr="0047042B">
        <w:rPr>
          <w:rFonts w:ascii="Times New Roman" w:hAnsi="Times New Roman"/>
          <w:sz w:val="24"/>
          <w:szCs w:val="24"/>
        </w:rPr>
        <w:t>s audito įstatymas Nr. IX-1253</w:t>
      </w:r>
      <w:r w:rsidR="008D7E44">
        <w:rPr>
          <w:rFonts w:ascii="Times New Roman" w:hAnsi="Times New Roman"/>
          <w:sz w:val="24"/>
          <w:szCs w:val="24"/>
        </w:rPr>
        <w:t xml:space="preserve"> (su vėlesniais </w:t>
      </w:r>
      <w:proofErr w:type="spellStart"/>
      <w:r w:rsidR="008D7E44">
        <w:rPr>
          <w:rFonts w:ascii="Times New Roman" w:hAnsi="Times New Roman"/>
          <w:sz w:val="24"/>
          <w:szCs w:val="24"/>
        </w:rPr>
        <w:t>papildymai</w:t>
      </w:r>
      <w:r w:rsidR="00D32CAD">
        <w:rPr>
          <w:rFonts w:ascii="Times New Roman" w:hAnsi="Times New Roman"/>
          <w:sz w:val="24"/>
          <w:szCs w:val="24"/>
        </w:rPr>
        <w:t>s</w:t>
      </w:r>
      <w:proofErr w:type="spellEnd"/>
      <w:r w:rsidR="008D7E44">
        <w:rPr>
          <w:rFonts w:ascii="Times New Roman" w:hAnsi="Times New Roman"/>
          <w:sz w:val="24"/>
          <w:szCs w:val="24"/>
        </w:rPr>
        <w:t xml:space="preserve"> ir pakeitimais)</w:t>
      </w:r>
      <w:r w:rsidR="00937430" w:rsidRPr="0047042B">
        <w:rPr>
          <w:rFonts w:ascii="Times New Roman" w:hAnsi="Times New Roman"/>
          <w:sz w:val="24"/>
          <w:szCs w:val="24"/>
        </w:rPr>
        <w:t>;</w:t>
      </w:r>
    </w:p>
    <w:p w:rsidR="00937430" w:rsidRPr="0047042B" w:rsidRDefault="00D95CA2"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2020 m. birželio 29 d. Nr. IK-195 LR finansų ministro įsakymas „Dėl Vidaus kontrolės įgyvendinimo v</w:t>
      </w:r>
      <w:r w:rsidR="00937430" w:rsidRPr="0047042B">
        <w:rPr>
          <w:rFonts w:ascii="Times New Roman" w:hAnsi="Times New Roman"/>
          <w:sz w:val="24"/>
          <w:szCs w:val="24"/>
        </w:rPr>
        <w:t>iešajame juridiniame asmenyje“;</w:t>
      </w:r>
    </w:p>
    <w:p w:rsidR="00937430" w:rsidRPr="0047042B" w:rsidRDefault="00D95CA2"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2005 m. gegužės 25 d. LR finansų ministro įsakymas „Dėl Viešojo sektoriaus subjektų buhalterinės apskaitos organizavimo tvarkos aprašo patvirtinimo“ Nr. 1 K-l 70. </w:t>
      </w:r>
    </w:p>
    <w:p w:rsidR="00937430" w:rsidRPr="0047042B" w:rsidRDefault="00D95CA2"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Vidaus kontrolė - įstaigos rizikos valdymui jo vadovo sukurta kontrolės sistema, padedanti siekti tokių tikslų: </w:t>
      </w:r>
    </w:p>
    <w:p w:rsidR="00937430" w:rsidRPr="0047042B" w:rsidRDefault="00937430" w:rsidP="00C021B2">
      <w:pPr>
        <w:pStyle w:val="Sraopastraipa"/>
        <w:numPr>
          <w:ilvl w:val="1"/>
          <w:numId w:val="36"/>
        </w:numPr>
        <w:tabs>
          <w:tab w:val="right" w:pos="0"/>
          <w:tab w:val="left" w:pos="1276"/>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L</w:t>
      </w:r>
      <w:r w:rsidR="00D95CA2" w:rsidRPr="0047042B">
        <w:rPr>
          <w:rFonts w:ascii="Times New Roman" w:hAnsi="Times New Roman"/>
          <w:sz w:val="24"/>
          <w:szCs w:val="24"/>
        </w:rPr>
        <w:t>aikytųsi teisės aktų, reglamentuojančių įsta</w:t>
      </w:r>
      <w:r w:rsidRPr="0047042B">
        <w:rPr>
          <w:rFonts w:ascii="Times New Roman" w:hAnsi="Times New Roman"/>
          <w:sz w:val="24"/>
          <w:szCs w:val="24"/>
        </w:rPr>
        <w:t>igos veiklą, reikalavimų;</w:t>
      </w:r>
    </w:p>
    <w:p w:rsidR="00937430" w:rsidRPr="0047042B" w:rsidRDefault="00937430" w:rsidP="00C021B2">
      <w:pPr>
        <w:pStyle w:val="Sraopastraipa"/>
        <w:numPr>
          <w:ilvl w:val="1"/>
          <w:numId w:val="36"/>
        </w:numPr>
        <w:tabs>
          <w:tab w:val="right" w:pos="0"/>
          <w:tab w:val="left" w:pos="1276"/>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augotų turtą nuo sukčiavimo, iššvaistymo, pasisavinimo, neteisėto valdymo, naudojimo ir disponavimo juo ar ki</w:t>
      </w:r>
      <w:r w:rsidRPr="0047042B">
        <w:rPr>
          <w:rFonts w:ascii="Times New Roman" w:hAnsi="Times New Roman"/>
          <w:sz w:val="24"/>
          <w:szCs w:val="24"/>
        </w:rPr>
        <w:t>tų neteisėtų veikų;</w:t>
      </w:r>
    </w:p>
    <w:p w:rsidR="00937430" w:rsidRPr="0047042B" w:rsidRDefault="00937430"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ykdytų veiklą laikydamasis patikimo finansų valdymo principo, grindžiamo ekonomiškumu, efe</w:t>
      </w:r>
      <w:r w:rsidRPr="0047042B">
        <w:rPr>
          <w:rFonts w:ascii="Times New Roman" w:hAnsi="Times New Roman"/>
          <w:sz w:val="24"/>
          <w:szCs w:val="24"/>
        </w:rPr>
        <w:t>ktyvumu ir rezultatyvumu;</w:t>
      </w:r>
    </w:p>
    <w:p w:rsidR="00937430" w:rsidRPr="0047042B" w:rsidRDefault="00937430" w:rsidP="00C021B2">
      <w:pPr>
        <w:pStyle w:val="Sraopastraipa"/>
        <w:numPr>
          <w:ilvl w:val="1"/>
          <w:numId w:val="36"/>
        </w:numPr>
        <w:tabs>
          <w:tab w:val="right" w:pos="0"/>
          <w:tab w:val="left" w:pos="1276"/>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 xml:space="preserve">eiktų patikimą, aktualią, išsamią ir teisingą informaciją apie savo finansinę ir kitą veiklą. </w:t>
      </w:r>
    </w:p>
    <w:p w:rsidR="00937430" w:rsidRPr="0047042B" w:rsidRDefault="00D95CA2" w:rsidP="00C021B2">
      <w:pPr>
        <w:pStyle w:val="Sraopastraipa"/>
        <w:numPr>
          <w:ilvl w:val="0"/>
          <w:numId w:val="36"/>
        </w:numPr>
        <w:tabs>
          <w:tab w:val="right" w:pos="0"/>
          <w:tab w:val="left" w:pos="1134"/>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Vidaus kontrolės politika - įstaigos veiklos sričių vidaus kontrolės tvarkos aprašų, taisyklių ir kitų dokumentų, skirtų vidaus kontrolei įstaigoje suku</w:t>
      </w:r>
      <w:r w:rsidR="00937430" w:rsidRPr="0047042B">
        <w:rPr>
          <w:rFonts w:ascii="Times New Roman" w:hAnsi="Times New Roman"/>
          <w:sz w:val="24"/>
          <w:szCs w:val="24"/>
        </w:rPr>
        <w:t>rti ir įgyvendinti, visuma.</w:t>
      </w:r>
    </w:p>
    <w:p w:rsidR="00937430" w:rsidRPr="0047042B" w:rsidRDefault="00937430" w:rsidP="00C021B2">
      <w:pPr>
        <w:pStyle w:val="Sraopastraipa"/>
        <w:numPr>
          <w:ilvl w:val="0"/>
          <w:numId w:val="36"/>
        </w:numPr>
        <w:tabs>
          <w:tab w:val="right" w:pos="0"/>
          <w:tab w:val="left" w:pos="1134"/>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staigos rizika - tikimybė, kad dėl įstaigos rizikos veiksnių įstaigos veiklos tikslai nebus įgyvendinti arba bus įgyvendinti netinkamai ir dėl to </w:t>
      </w:r>
      <w:r w:rsidRPr="0047042B">
        <w:rPr>
          <w:rFonts w:ascii="Times New Roman" w:hAnsi="Times New Roman"/>
          <w:sz w:val="24"/>
          <w:szCs w:val="24"/>
        </w:rPr>
        <w:t>jis gali patirti nuostolių.</w:t>
      </w:r>
    </w:p>
    <w:p w:rsidR="00937430" w:rsidRPr="0047042B" w:rsidRDefault="00937430" w:rsidP="00C021B2">
      <w:pPr>
        <w:pStyle w:val="Sraopastraipa"/>
        <w:numPr>
          <w:ilvl w:val="0"/>
          <w:numId w:val="36"/>
        </w:numPr>
        <w:tabs>
          <w:tab w:val="right" w:pos="0"/>
          <w:tab w:val="left" w:pos="993"/>
          <w:tab w:val="left" w:pos="1134"/>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staigos rizikos valdymas - įstaigos rizikos veiksnių nustatymas, analizė ir priemonių, kurios sumažintų arba pašalintų neigiamą poveikį įstaigos veiklai, parinki</w:t>
      </w:r>
      <w:r w:rsidRPr="0047042B">
        <w:rPr>
          <w:rFonts w:ascii="Times New Roman" w:hAnsi="Times New Roman"/>
          <w:sz w:val="24"/>
          <w:szCs w:val="24"/>
        </w:rPr>
        <w:t>mas.</w:t>
      </w:r>
    </w:p>
    <w:p w:rsidR="005725E5" w:rsidRPr="0047042B" w:rsidRDefault="00937430" w:rsidP="00C021B2">
      <w:pPr>
        <w:pStyle w:val="Sraopastraipa"/>
        <w:numPr>
          <w:ilvl w:val="0"/>
          <w:numId w:val="36"/>
        </w:numPr>
        <w:tabs>
          <w:tab w:val="right" w:pos="0"/>
          <w:tab w:val="left" w:pos="1134"/>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staigos veiklą reglamentuojančių įstatymų ir kitų teisės aktų sąrašas: </w:t>
      </w:r>
      <w:r w:rsidR="00C021B2">
        <w:rPr>
          <w:rFonts w:ascii="Times New Roman" w:hAnsi="Times New Roman"/>
          <w:sz w:val="24"/>
          <w:szCs w:val="24"/>
        </w:rPr>
        <w:t xml:space="preserve">Naujosios Akmenės „Saulėtekio“ progimnazijos </w:t>
      </w:r>
      <w:r w:rsidR="00D95CA2" w:rsidRPr="0047042B">
        <w:rPr>
          <w:rFonts w:ascii="Times New Roman" w:hAnsi="Times New Roman"/>
          <w:sz w:val="24"/>
          <w:szCs w:val="24"/>
        </w:rPr>
        <w:t xml:space="preserve">nuostatai patvirtinti </w:t>
      </w:r>
      <w:r w:rsidR="00C021B2">
        <w:rPr>
          <w:rFonts w:ascii="Times New Roman" w:hAnsi="Times New Roman"/>
          <w:sz w:val="24"/>
          <w:szCs w:val="24"/>
        </w:rPr>
        <w:t>Akmenės rajono</w:t>
      </w:r>
      <w:r w:rsidR="00D95CA2" w:rsidRPr="0047042B">
        <w:rPr>
          <w:rFonts w:ascii="Times New Roman" w:hAnsi="Times New Roman"/>
          <w:sz w:val="24"/>
          <w:szCs w:val="24"/>
        </w:rPr>
        <w:t xml:space="preserve"> savivaldybės tarybos; </w:t>
      </w:r>
      <w:r w:rsidR="00C021B2">
        <w:rPr>
          <w:rFonts w:ascii="Times New Roman" w:hAnsi="Times New Roman"/>
          <w:sz w:val="24"/>
          <w:szCs w:val="24"/>
        </w:rPr>
        <w:t xml:space="preserve">Naujosios </w:t>
      </w:r>
      <w:r w:rsidR="00C021B2">
        <w:rPr>
          <w:rFonts w:ascii="Times New Roman" w:hAnsi="Times New Roman"/>
          <w:sz w:val="24"/>
          <w:szCs w:val="24"/>
        </w:rPr>
        <w:lastRenderedPageBreak/>
        <w:t>Akmenės „Saulėtekio“ progimnazijos</w:t>
      </w:r>
      <w:r w:rsidR="00C021B2" w:rsidRPr="0047042B">
        <w:rPr>
          <w:rFonts w:ascii="Times New Roman" w:hAnsi="Times New Roman"/>
          <w:sz w:val="24"/>
          <w:szCs w:val="24"/>
        </w:rPr>
        <w:t xml:space="preserve"> </w:t>
      </w:r>
      <w:r w:rsidR="00D95CA2" w:rsidRPr="0047042B">
        <w:rPr>
          <w:rFonts w:ascii="Times New Roman" w:hAnsi="Times New Roman"/>
          <w:sz w:val="24"/>
          <w:szCs w:val="24"/>
        </w:rPr>
        <w:t xml:space="preserve">vidaus darbo taisyklės; </w:t>
      </w:r>
      <w:r w:rsidR="00C021B2">
        <w:rPr>
          <w:rFonts w:ascii="Times New Roman" w:hAnsi="Times New Roman"/>
          <w:sz w:val="24"/>
          <w:szCs w:val="24"/>
        </w:rPr>
        <w:t>Naujosios Akmenės „Saulėtekio“ progimnazijos</w:t>
      </w:r>
      <w:r w:rsidR="000B7356" w:rsidRPr="0047042B">
        <w:rPr>
          <w:rFonts w:ascii="Times New Roman" w:hAnsi="Times New Roman"/>
          <w:sz w:val="24"/>
          <w:szCs w:val="24"/>
        </w:rPr>
        <w:t xml:space="preserve"> </w:t>
      </w:r>
      <w:r w:rsidR="00D95CA2" w:rsidRPr="0047042B">
        <w:rPr>
          <w:rFonts w:ascii="Times New Roman" w:hAnsi="Times New Roman"/>
          <w:sz w:val="24"/>
          <w:szCs w:val="24"/>
        </w:rPr>
        <w:t>dar</w:t>
      </w:r>
      <w:r w:rsidR="005725E5" w:rsidRPr="0047042B">
        <w:rPr>
          <w:rFonts w:ascii="Times New Roman" w:hAnsi="Times New Roman"/>
          <w:sz w:val="24"/>
          <w:szCs w:val="24"/>
        </w:rPr>
        <w:t>buotojų darbo apmokėjimo tvarka.</w:t>
      </w:r>
    </w:p>
    <w:p w:rsidR="005725E5" w:rsidRPr="0047042B" w:rsidRDefault="005725E5" w:rsidP="0047042B">
      <w:pPr>
        <w:tabs>
          <w:tab w:val="right" w:pos="0"/>
        </w:tabs>
        <w:jc w:val="both"/>
        <w:rPr>
          <w:rFonts w:ascii="Times New Roman" w:hAnsi="Times New Roman"/>
          <w:sz w:val="24"/>
          <w:szCs w:val="24"/>
          <w:lang w:val="lt-LT"/>
        </w:rPr>
      </w:pPr>
    </w:p>
    <w:p w:rsidR="005725E5"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II SKYRIUS</w:t>
      </w:r>
    </w:p>
    <w:p w:rsidR="005725E5"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 xml:space="preserve">VIDAUS KONTROLĖS </w:t>
      </w:r>
      <w:r w:rsidR="004E0A2D" w:rsidRPr="0047042B">
        <w:rPr>
          <w:rFonts w:ascii="Times New Roman" w:hAnsi="Times New Roman"/>
          <w:b/>
          <w:sz w:val="24"/>
          <w:szCs w:val="24"/>
          <w:lang w:val="lt-LT"/>
        </w:rPr>
        <w:t>Į</w:t>
      </w:r>
      <w:r w:rsidRPr="0047042B">
        <w:rPr>
          <w:rFonts w:ascii="Times New Roman" w:hAnsi="Times New Roman"/>
          <w:b/>
          <w:sz w:val="24"/>
          <w:szCs w:val="24"/>
          <w:lang w:val="lt-LT"/>
        </w:rPr>
        <w:t>GYVENDINIMAS</w:t>
      </w:r>
    </w:p>
    <w:p w:rsidR="005725E5" w:rsidRPr="0047042B" w:rsidRDefault="005725E5" w:rsidP="0047042B">
      <w:pPr>
        <w:tabs>
          <w:tab w:val="right" w:pos="0"/>
        </w:tabs>
        <w:jc w:val="both"/>
        <w:rPr>
          <w:rFonts w:ascii="Times New Roman" w:hAnsi="Times New Roman"/>
          <w:sz w:val="24"/>
          <w:szCs w:val="24"/>
          <w:lang w:val="lt-LT"/>
        </w:rPr>
      </w:pPr>
    </w:p>
    <w:p w:rsidR="005725E5" w:rsidRPr="0047042B" w:rsidRDefault="005725E5"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Vidaus kontrolės principai:</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inkamumas - vidaus kontrolė pirmiausia turi būti įgyvendinama tose įstaigos veiklos srityse, kuriose susiduria</w:t>
      </w:r>
      <w:r w:rsidRPr="0047042B">
        <w:rPr>
          <w:rFonts w:ascii="Times New Roman" w:hAnsi="Times New Roman"/>
          <w:sz w:val="24"/>
          <w:szCs w:val="24"/>
        </w:rPr>
        <w:t>ma su didžiausia rizika;</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E</w:t>
      </w:r>
      <w:r w:rsidR="00D95CA2" w:rsidRPr="0047042B">
        <w:rPr>
          <w:rFonts w:ascii="Times New Roman" w:hAnsi="Times New Roman"/>
          <w:sz w:val="24"/>
          <w:szCs w:val="24"/>
        </w:rPr>
        <w:t>fektyvumas - vidaus kontrolės įgyvendinimo sąnaudos neturi viršyti dėl atliekamos vidaus ko</w:t>
      </w:r>
      <w:r w:rsidRPr="0047042B">
        <w:rPr>
          <w:rFonts w:ascii="Times New Roman" w:hAnsi="Times New Roman"/>
          <w:sz w:val="24"/>
          <w:szCs w:val="24"/>
        </w:rPr>
        <w:t>ntrolės gaunamos naudos;</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ezultatyvumas - turi būti pasiekti v</w:t>
      </w:r>
      <w:r w:rsidRPr="0047042B">
        <w:rPr>
          <w:rFonts w:ascii="Times New Roman" w:hAnsi="Times New Roman"/>
          <w:sz w:val="24"/>
          <w:szCs w:val="24"/>
        </w:rPr>
        <w:t>idaus kontrolės tikslai;</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O</w:t>
      </w:r>
      <w:r w:rsidR="00D95CA2" w:rsidRPr="0047042B">
        <w:rPr>
          <w:rFonts w:ascii="Times New Roman" w:hAnsi="Times New Roman"/>
          <w:sz w:val="24"/>
          <w:szCs w:val="24"/>
        </w:rPr>
        <w:t xml:space="preserve">ptimalumas - vidaus kontrolė turi būti proporcinga </w:t>
      </w:r>
      <w:r w:rsidRPr="0047042B">
        <w:rPr>
          <w:rFonts w:ascii="Times New Roman" w:hAnsi="Times New Roman"/>
          <w:sz w:val="24"/>
          <w:szCs w:val="24"/>
        </w:rPr>
        <w:t>rizikai ir neperteklinė;</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w:t>
      </w:r>
      <w:r w:rsidR="00D95CA2" w:rsidRPr="0047042B">
        <w:rPr>
          <w:rFonts w:ascii="Times New Roman" w:hAnsi="Times New Roman"/>
          <w:sz w:val="24"/>
          <w:szCs w:val="24"/>
        </w:rPr>
        <w:t>inamiškumas - vidaus kontrolė turi būti nuolat tobulinama atsižvelgiant pasikeitusias į</w:t>
      </w:r>
      <w:r w:rsidRPr="0047042B">
        <w:rPr>
          <w:rFonts w:ascii="Times New Roman" w:hAnsi="Times New Roman"/>
          <w:sz w:val="24"/>
          <w:szCs w:val="24"/>
        </w:rPr>
        <w:t>staigos veiklos sąlygas;</w:t>
      </w:r>
    </w:p>
    <w:p w:rsidR="005725E5" w:rsidRPr="0047042B" w:rsidRDefault="005725E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enutrūkstamas funkcionavimas - vidaus kontrolė</w:t>
      </w:r>
      <w:r w:rsidRPr="0047042B">
        <w:rPr>
          <w:rFonts w:ascii="Times New Roman" w:hAnsi="Times New Roman"/>
          <w:sz w:val="24"/>
          <w:szCs w:val="24"/>
        </w:rPr>
        <w:t xml:space="preserve"> turi būti įgyvendinama nuolat.</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Vidaus kontrolės elementai: </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ontrolės aplinka - įstaigos organizacinė struktūra, valdymas, personalo valdymo politika, vadovų, darbuotojų profesinio elgesio principai ir taisyklės, kompetenci</w:t>
      </w:r>
      <w:r w:rsidR="00C021B2">
        <w:rPr>
          <w:rFonts w:ascii="Times New Roman" w:hAnsi="Times New Roman"/>
          <w:sz w:val="24"/>
          <w:szCs w:val="24"/>
        </w:rPr>
        <w:t>ja ir kiti veiksniai, turintys įt</w:t>
      </w:r>
      <w:r w:rsidR="00D95CA2" w:rsidRPr="0047042B">
        <w:rPr>
          <w:rFonts w:ascii="Times New Roman" w:hAnsi="Times New Roman"/>
          <w:sz w:val="24"/>
          <w:szCs w:val="24"/>
        </w:rPr>
        <w:t>akos vidaus kontrolės į</w:t>
      </w:r>
      <w:r w:rsidRPr="0047042B">
        <w:rPr>
          <w:rFonts w:ascii="Times New Roman" w:hAnsi="Times New Roman"/>
          <w:sz w:val="24"/>
          <w:szCs w:val="24"/>
        </w:rPr>
        <w:t>gyvendinimui ir kokybei;</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izikos vertinimas - rizikos vei</w:t>
      </w:r>
      <w:r w:rsidRPr="0047042B">
        <w:rPr>
          <w:rFonts w:ascii="Times New Roman" w:hAnsi="Times New Roman"/>
          <w:sz w:val="24"/>
          <w:szCs w:val="24"/>
        </w:rPr>
        <w:t>ksnių nustatymas ir analizė;</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ontrolės veikla - įstaigos veikla, kuria siekiama sumažinti neigiamą rizikos veiksnių poveikį įstaigai ir kuri apima įgaliojimų, leidimų suteikimą, funkcijų atskyrimą, prieigos prie turto ir dokumentų kontrolę, veiklos ir rezultatų peržiūrą, veiklos priežiūrą ir kitų Įstaigos vadovo nustatyt</w:t>
      </w:r>
      <w:r w:rsidRPr="0047042B">
        <w:rPr>
          <w:rFonts w:ascii="Times New Roman" w:hAnsi="Times New Roman"/>
          <w:sz w:val="24"/>
          <w:szCs w:val="24"/>
        </w:rPr>
        <w:t>ų reikalavimų laikymąsi;</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nformavimas ir komunikacija - su vidaus kontrole susijusios aktualios, išsamios, patikimos ir teisingos informacijos gavimas ir teikimas laiku vidaus ir išorės informacijos vartotojams</w:t>
      </w:r>
      <w:r w:rsidRPr="0047042B">
        <w:rPr>
          <w:rFonts w:ascii="Times New Roman" w:hAnsi="Times New Roman"/>
          <w:sz w:val="24"/>
          <w:szCs w:val="24"/>
        </w:rPr>
        <w:t>;</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 xml:space="preserve">tebėsena - nuolatinis ir (arba) periodinis stebėjimas ir vertinimas, kai analizuojama, ar vidaus kontrolė įstaigoje įgyvendinama pagal įstaigos vadovo nustatytą vidaus kontrolės politiką ir ar ji atitinka pasikeitusias veiklos sąlygas. </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Įstaigos vadovas: </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žtikrina vidaus kontrolės (apimančios nurodytus vidaus kontrolės elementus ir atitinkančios vidaus kontrolei keliamus reikalavimus) sukūrimą, jos įgy</w:t>
      </w:r>
      <w:r w:rsidRPr="0047042B">
        <w:rPr>
          <w:rFonts w:ascii="Times New Roman" w:hAnsi="Times New Roman"/>
          <w:sz w:val="24"/>
          <w:szCs w:val="24"/>
        </w:rPr>
        <w:t>vendinimą ir tobulinimą;</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ustato vi</w:t>
      </w:r>
      <w:r w:rsidRPr="0047042B">
        <w:rPr>
          <w:rFonts w:ascii="Times New Roman" w:hAnsi="Times New Roman"/>
          <w:sz w:val="24"/>
          <w:szCs w:val="24"/>
        </w:rPr>
        <w:t>daus kontrolės politiką;</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 xml:space="preserve">eikia Finansų ministerijai informaciją apie vidaus kontrolės įgyvendinimą. </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Darbuotojai, vykdantys reguliarią įstaigos veiklos sričių valdymo ir priežiūros veiklą pagal pavestas funkcijas, prižiūri vidaus kontrolės įgyvendinimą įstaigoje ir jos atitiktį įstaigos vadovo nustatytai </w:t>
      </w:r>
      <w:r w:rsidR="008B4A65" w:rsidRPr="0047042B">
        <w:rPr>
          <w:rFonts w:ascii="Times New Roman" w:hAnsi="Times New Roman"/>
          <w:sz w:val="24"/>
          <w:szCs w:val="24"/>
        </w:rPr>
        <w:t>vidaus kontrolės politikai.</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Finansų valdymo principai: </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E</w:t>
      </w:r>
      <w:r w:rsidR="00D95CA2" w:rsidRPr="0047042B">
        <w:rPr>
          <w:rFonts w:ascii="Times New Roman" w:hAnsi="Times New Roman"/>
          <w:sz w:val="24"/>
          <w:szCs w:val="24"/>
        </w:rPr>
        <w:t xml:space="preserve">konomiškumas-minimalus išteklių panaudojimas užtikrinant </w:t>
      </w:r>
      <w:r w:rsidRPr="0047042B">
        <w:rPr>
          <w:rFonts w:ascii="Times New Roman" w:hAnsi="Times New Roman"/>
          <w:sz w:val="24"/>
          <w:szCs w:val="24"/>
        </w:rPr>
        <w:t>vykdomos veiklos kokybę;</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E</w:t>
      </w:r>
      <w:r w:rsidR="00D95CA2" w:rsidRPr="0047042B">
        <w:rPr>
          <w:rFonts w:ascii="Times New Roman" w:hAnsi="Times New Roman"/>
          <w:sz w:val="24"/>
          <w:szCs w:val="24"/>
        </w:rPr>
        <w:t xml:space="preserve">fektyvumas - geriausias naudojamų išteklių ir vykdomos veiklos (kiekio, kokybės ir laiko </w:t>
      </w:r>
      <w:r w:rsidRPr="0047042B">
        <w:rPr>
          <w:rFonts w:ascii="Times New Roman" w:hAnsi="Times New Roman"/>
          <w:sz w:val="24"/>
          <w:szCs w:val="24"/>
        </w:rPr>
        <w:t>požiūriu) santykis;</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ezultatyvumas - nustatytų veiklos tikslų ir planuotų rezultatų pasiekimo lygis. </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Finansinėje atskaitomybėje informacija apie finansinę ir kitą veiklą turi būti patikima, a</w:t>
      </w:r>
      <w:r w:rsidR="008B4A65" w:rsidRPr="0047042B">
        <w:rPr>
          <w:rFonts w:ascii="Times New Roman" w:hAnsi="Times New Roman"/>
          <w:sz w:val="24"/>
          <w:szCs w:val="24"/>
        </w:rPr>
        <w:t>ktuali, išsami ir teisinga.</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Dalis vidaus kontrolės yra finansų kontrolė. Finansų kontrolė įstaigoje atliek</w:t>
      </w:r>
      <w:r w:rsidR="008B4A65" w:rsidRPr="0047042B">
        <w:rPr>
          <w:rFonts w:ascii="Times New Roman" w:hAnsi="Times New Roman"/>
          <w:sz w:val="24"/>
          <w:szCs w:val="24"/>
        </w:rPr>
        <w:t>ama laikantis tokio nuoseklumo:</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 xml:space="preserve">šankstinė finansų kontrolė, kurios paskirtis - priimant arba atmetant sprendimus, susijusius su turto panaudojimu, prieš juos tvirtinant įstaigos vadovui, nustatyti, ar ūkinė operacija </w:t>
      </w:r>
      <w:r w:rsidR="00D95CA2" w:rsidRPr="0047042B">
        <w:rPr>
          <w:rFonts w:ascii="Times New Roman" w:hAnsi="Times New Roman"/>
          <w:sz w:val="24"/>
          <w:szCs w:val="24"/>
        </w:rPr>
        <w:lastRenderedPageBreak/>
        <w:t>yra teisėta, ar dokumentai, susiję su ūkinės operacijos atlikimu, yra tinkamai parengti ir ar jai atlikti pakaks p</w:t>
      </w:r>
      <w:r w:rsidRPr="0047042B">
        <w:rPr>
          <w:rFonts w:ascii="Times New Roman" w:hAnsi="Times New Roman"/>
          <w:sz w:val="24"/>
          <w:szCs w:val="24"/>
        </w:rPr>
        <w:t>atvirtintų asignavimų;</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E</w:t>
      </w:r>
      <w:r w:rsidR="00D95CA2" w:rsidRPr="0047042B">
        <w:rPr>
          <w:rFonts w:ascii="Times New Roman" w:hAnsi="Times New Roman"/>
          <w:sz w:val="24"/>
          <w:szCs w:val="24"/>
        </w:rPr>
        <w:t>inamoji finansų kontrolė, kurios paskirtis - užtikrinti, kad tinkamai ir laiku būtų vykdomi įstaigoje priimti sprendima</w:t>
      </w:r>
      <w:r w:rsidRPr="0047042B">
        <w:rPr>
          <w:rFonts w:ascii="Times New Roman" w:hAnsi="Times New Roman"/>
          <w:sz w:val="24"/>
          <w:szCs w:val="24"/>
        </w:rPr>
        <w:t>i dėl turto panaudojimo;</w:t>
      </w:r>
    </w:p>
    <w:p w:rsidR="008B4A65" w:rsidRPr="0047042B" w:rsidRDefault="008B4A6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 xml:space="preserve">askesnė finansų kontrolė, kurios paskirtis - nustatyti, kaip yra įvykdyti įstaigos priimti sprendimai dėl turto panaudojimo. </w:t>
      </w:r>
    </w:p>
    <w:p w:rsidR="008B4A6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b/>
          <w:sz w:val="24"/>
          <w:szCs w:val="24"/>
        </w:rPr>
      </w:pPr>
      <w:r w:rsidRPr="0047042B">
        <w:rPr>
          <w:rFonts w:ascii="Times New Roman" w:hAnsi="Times New Roman"/>
          <w:b/>
          <w:sz w:val="24"/>
          <w:szCs w:val="24"/>
        </w:rPr>
        <w:t xml:space="preserve">Atsakingi asmenys už Finansų kontrolę: </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ai apskaitą organizuoja pati įstaiga - už finansų kontrolę atsakingi įstaigos vadovas ir jo paskirti darbuotojai. Vyriausias buhalteris atsako už išankstinę finansų kontrolę. Tas pats darbuotojas negali būti paskirtas atsakingu ir už išankstinę, ir už paskesnę finansų kont</w:t>
      </w:r>
      <w:r w:rsidRPr="0047042B">
        <w:rPr>
          <w:rFonts w:ascii="Times New Roman" w:hAnsi="Times New Roman"/>
          <w:sz w:val="24"/>
          <w:szCs w:val="24"/>
        </w:rPr>
        <w:t>rolę;</w:t>
      </w:r>
    </w:p>
    <w:p w:rsidR="008B4A65"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 xml:space="preserve">ai apskaita organizuojama centralizuotai - už finansų kontrolę yra atsakingi įstaigos vadovas bei jo paskirti darbuotojai ir centralizuotos apskaitos įstaigos vadovas bei jo paskirti centralizuotos apskaitos įstaigos darbuotojai. </w:t>
      </w:r>
    </w:p>
    <w:p w:rsidR="004745D1"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Vidaus kontrolės a</w:t>
      </w:r>
      <w:r w:rsidR="004745D1" w:rsidRPr="0047042B">
        <w:rPr>
          <w:rFonts w:ascii="Times New Roman" w:hAnsi="Times New Roman"/>
          <w:sz w:val="24"/>
          <w:szCs w:val="24"/>
        </w:rPr>
        <w:t>plinką apibūdina šie principai:</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rofesinio elgesio principai ir taisyklės - įstaigos vadovas ir darbuotojai laikosi profesinio elgesio principų ir taisyklių, vengia viešųjų ir privačių interesų konflikto, įstaigos vadovas formuoja teigiamą darbuotojų po</w:t>
      </w:r>
      <w:r w:rsidRPr="0047042B">
        <w:rPr>
          <w:rFonts w:ascii="Times New Roman" w:hAnsi="Times New Roman"/>
          <w:sz w:val="24"/>
          <w:szCs w:val="24"/>
        </w:rPr>
        <w:t>žiūrį į vidaus kontrolę;</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 xml:space="preserve">ompetencija - įstaigos siekis, kad darbuotojai turėtų tinkamą kvalifikaciją, pakankamai patirties ir reikiamų įgūdžių savo funkcijoms atlikti, pareigoms įgyvendinti ir atsakomybei </w:t>
      </w:r>
      <w:r w:rsidRPr="0047042B">
        <w:rPr>
          <w:rFonts w:ascii="Times New Roman" w:hAnsi="Times New Roman"/>
          <w:sz w:val="24"/>
          <w:szCs w:val="24"/>
        </w:rPr>
        <w:t>už vidaus kontrolę suprasti;</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aldymo filosofija ir vadovavimo stibis - įstaigos vadovas palaiko vidaus kontrolę, nustato politiką, procedūras ir formuoja praktiką, skatinančią ir motyvuojančią darbuotojus siekti geriausių veiklos rezultatų, prižiūri, kaip įgyvendinama vidaus kontro</w:t>
      </w:r>
      <w:r w:rsidRPr="0047042B">
        <w:rPr>
          <w:rFonts w:ascii="Times New Roman" w:hAnsi="Times New Roman"/>
          <w:sz w:val="24"/>
          <w:szCs w:val="24"/>
        </w:rPr>
        <w:t>lė;</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O</w:t>
      </w:r>
      <w:r w:rsidR="00D95CA2" w:rsidRPr="0047042B">
        <w:rPr>
          <w:rFonts w:ascii="Times New Roman" w:hAnsi="Times New Roman"/>
          <w:sz w:val="24"/>
          <w:szCs w:val="24"/>
        </w:rPr>
        <w:t>rganizacinė struktūra - įstaigos patvirtintoje organizacinėje struktūroje nustatymas pavaldumas ir atskaitingumas, pareigos vykdant įstaigos veiklą ir įgyvendinant vidaus kontrolę. Organizacinė struktūra detalizuota pareigybių sąraše, padalinių nuostatuose ir darbuotojų</w:t>
      </w:r>
      <w:r w:rsidRPr="0047042B">
        <w:rPr>
          <w:rFonts w:ascii="Times New Roman" w:hAnsi="Times New Roman"/>
          <w:sz w:val="24"/>
          <w:szCs w:val="24"/>
        </w:rPr>
        <w:t xml:space="preserve"> pareigybių aprašymuose;</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 xml:space="preserve">ersonalo valdymo politika ir praktika - Įstaigos personalo politika, kuri skatina pritraukti, ugdyti ir išlaikyti kompetentingus darbuotojus. </w:t>
      </w:r>
    </w:p>
    <w:p w:rsidR="004745D1"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Vidaus kontrolės </w:t>
      </w:r>
      <w:r w:rsidR="004745D1" w:rsidRPr="0047042B">
        <w:rPr>
          <w:rFonts w:ascii="Times New Roman" w:hAnsi="Times New Roman"/>
          <w:sz w:val="24"/>
          <w:szCs w:val="24"/>
        </w:rPr>
        <w:t>veiklą apibūdina šie principai:</w:t>
      </w:r>
    </w:p>
    <w:p w:rsidR="004745D1" w:rsidRPr="0047042B" w:rsidRDefault="004745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ontrolės priemonių parinkimas ir tobulinimas - parenkamos ir tobulinamos riziką iki toleruojamos rizikos m</w:t>
      </w:r>
      <w:r w:rsidRPr="0047042B">
        <w:rPr>
          <w:rFonts w:ascii="Times New Roman" w:hAnsi="Times New Roman"/>
          <w:sz w:val="24"/>
          <w:szCs w:val="24"/>
        </w:rPr>
        <w:t>ažinančios kontrolės priemonės:</w:t>
      </w:r>
    </w:p>
    <w:p w:rsidR="004745D1" w:rsidRPr="0047042B" w:rsidRDefault="004745D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galiojimų, leidimų suteikimas - užtikrinama, kad būtų atliekamos tik įstaigos vadovo nustatytos procedūros</w:t>
      </w:r>
      <w:r w:rsidRPr="0047042B">
        <w:rPr>
          <w:rFonts w:ascii="Times New Roman" w:hAnsi="Times New Roman"/>
          <w:sz w:val="24"/>
          <w:szCs w:val="24"/>
        </w:rPr>
        <w:t>;</w:t>
      </w:r>
    </w:p>
    <w:p w:rsidR="004745D1" w:rsidRPr="0047042B" w:rsidRDefault="004745D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rieigos kontrolė - sumažinama rizika, kad turtu ir dokumentais naudosis neįgalioti (nepaskirti) asmenys ir kad turtas ir dokumentai bus neapsaugot</w:t>
      </w:r>
      <w:r w:rsidRPr="0047042B">
        <w:rPr>
          <w:rFonts w:ascii="Times New Roman" w:hAnsi="Times New Roman"/>
          <w:sz w:val="24"/>
          <w:szCs w:val="24"/>
        </w:rPr>
        <w:t xml:space="preserve">i nuo neteisėtų veikų; </w:t>
      </w:r>
    </w:p>
    <w:p w:rsidR="004745D1" w:rsidRPr="0047042B" w:rsidRDefault="004745D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F</w:t>
      </w:r>
      <w:r w:rsidR="00D95CA2" w:rsidRPr="0047042B">
        <w:rPr>
          <w:rFonts w:ascii="Times New Roman" w:hAnsi="Times New Roman"/>
          <w:sz w:val="24"/>
          <w:szCs w:val="24"/>
        </w:rPr>
        <w:t>unkcijų atskyrimas - Įstaigos uždaviniai ir funkcijos priskiriami atitinkamoms darbuotojų pareigybėms, kad darbuotojui (-</w:t>
      </w:r>
      <w:proofErr w:type="spellStart"/>
      <w:r w:rsidR="00D95CA2" w:rsidRPr="0047042B">
        <w:rPr>
          <w:rFonts w:ascii="Times New Roman" w:hAnsi="Times New Roman"/>
          <w:sz w:val="24"/>
          <w:szCs w:val="24"/>
        </w:rPr>
        <w:t>ams</w:t>
      </w:r>
      <w:proofErr w:type="spellEnd"/>
      <w:r w:rsidR="00D95CA2" w:rsidRPr="0047042B">
        <w:rPr>
          <w:rFonts w:ascii="Times New Roman" w:hAnsi="Times New Roman"/>
          <w:sz w:val="24"/>
          <w:szCs w:val="24"/>
        </w:rPr>
        <w:t>) nebūtų pavesta kontroliuoti visų funkcijų (leidimo suteikimo, atlikimo, registravimo ir patikrinimo), siekiant sumažinti klaidų, apgaulių ir kitų n</w:t>
      </w:r>
      <w:r w:rsidRPr="0047042B">
        <w:rPr>
          <w:rFonts w:ascii="Times New Roman" w:hAnsi="Times New Roman"/>
          <w:sz w:val="24"/>
          <w:szCs w:val="24"/>
        </w:rPr>
        <w:t>eteisėtų veikų riziką;</w:t>
      </w:r>
    </w:p>
    <w:p w:rsidR="004745D1" w:rsidRPr="0047042B" w:rsidRDefault="004745D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eiklos ir rezultatų peržiūra - periodiškai peržiūrimos veiklos sritys, procesai ir rezultatai, siekiant užtikrinti jų atitiktį Įstaigos tikslams ir reikalavimams, vertinama veikla teisėtumo, ekonomiškumo, efektyvumo ir rezultatyvumo požiūriu, palyginami ataskaitinio laikotarpio veiklos rezultatai su planuotais ir (arba) praėjusio ataskaitinio laikotarpi</w:t>
      </w:r>
      <w:r w:rsidRPr="0047042B">
        <w:rPr>
          <w:rFonts w:ascii="Times New Roman" w:hAnsi="Times New Roman"/>
          <w:sz w:val="24"/>
          <w:szCs w:val="24"/>
        </w:rPr>
        <w:t>o veiklos rezultatais;</w:t>
      </w:r>
    </w:p>
    <w:p w:rsidR="004745D1" w:rsidRPr="0047042B" w:rsidRDefault="004745D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eiklos priežiūra - prižiūrima Įstaigos veikla (užduočių skyrimas, peržiūra ir tvirtinimas), kad kiekvienam darbuotojui būtų aiškiai nustatytos jo pareigos ir atsakomybė, sistemingai prižiūrimas kiekvieno darbuotojo darbas, prireikus periodiškai už jį atsiskaitoma;</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echnologijų naudojimas - parenkama ir tobulinama technologijų veikla (valdymo ir kontrolės mechanizmų, užtikrinančių Įstaigos informacinių technologijų sistemų veiklą bei tinkamą nustatytų veiklos priemonių kontrolę, kūrimas, saugos politikos taikymas, informacinių technologijų įsigijimo, priežiūros ir palaikymo procesų k</w:t>
      </w:r>
      <w:r w:rsidRPr="0047042B">
        <w:rPr>
          <w:rFonts w:ascii="Times New Roman" w:hAnsi="Times New Roman"/>
          <w:sz w:val="24"/>
          <w:szCs w:val="24"/>
        </w:rPr>
        <w:t>ontrolė ir kita veikla);</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P</w:t>
      </w:r>
      <w:r w:rsidR="00D95CA2" w:rsidRPr="0047042B">
        <w:rPr>
          <w:rFonts w:ascii="Times New Roman" w:hAnsi="Times New Roman"/>
          <w:sz w:val="24"/>
          <w:szCs w:val="24"/>
        </w:rPr>
        <w:t>olitikų ir procedūrų taikymas - kontrolės veikla įgy</w:t>
      </w:r>
      <w:r w:rsidRPr="0047042B">
        <w:rPr>
          <w:rFonts w:ascii="Times New Roman" w:hAnsi="Times New Roman"/>
          <w:sz w:val="24"/>
          <w:szCs w:val="24"/>
        </w:rPr>
        <w:t xml:space="preserve">vendinama taikant atitinkamas </w:t>
      </w:r>
      <w:r w:rsidR="00D95CA2" w:rsidRPr="0047042B">
        <w:rPr>
          <w:rFonts w:ascii="Times New Roman" w:hAnsi="Times New Roman"/>
          <w:sz w:val="24"/>
          <w:szCs w:val="24"/>
        </w:rPr>
        <w:t xml:space="preserve">Įstaigos politikas ir procedūras. Vidaus kontrolė reglamentuojama nustatant Įstaigos tikslus, organizacinę struktūrą, veiklos sritis ir vidaus kontrolės procedūras (pavyzdžiui, struktūrinėse schemose, politikose, tvarkų aprašuose, taisyklėse ir kituose dokumentuose). </w:t>
      </w:r>
    </w:p>
    <w:p w:rsidR="004745D1"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b/>
          <w:sz w:val="24"/>
          <w:szCs w:val="24"/>
        </w:rPr>
      </w:pPr>
      <w:r w:rsidRPr="0047042B">
        <w:rPr>
          <w:rFonts w:ascii="Times New Roman" w:hAnsi="Times New Roman"/>
          <w:b/>
          <w:sz w:val="24"/>
          <w:szCs w:val="24"/>
        </w:rPr>
        <w:t xml:space="preserve">Informavimas ir komunikacija: </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idaus komunikacija - nenutrūkstamas informacijos perdavimas Įstaigoje, apimantis visas Įstaigos veiklos sritis ir organizacinę struktūrą. Tiek Įstaigos vadovas, tiek darbuotojai turi būti informuoti apie veiklos rezultatus, pokyčius, riziką ir vidaus Kontrolės veikimą. Vidaus informacijos vartotojai turi t</w:t>
      </w:r>
      <w:r w:rsidRPr="0047042B">
        <w:rPr>
          <w:rFonts w:ascii="Times New Roman" w:hAnsi="Times New Roman"/>
          <w:sz w:val="24"/>
          <w:szCs w:val="24"/>
        </w:rPr>
        <w:t>arpusavyje keistis informacija;</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 xml:space="preserve">šorės komunikacija - informacijos perdavimas išorės informacijos vartotojams ir informacijos gavimas iš jų naudojant Įstaigoje įdiegtas komunikacijos priemones. </w:t>
      </w:r>
    </w:p>
    <w:p w:rsidR="004745D1" w:rsidRPr="0047042B" w:rsidRDefault="004745D1"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Informacinė apskaitos sistema:</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Informacinė sistema - informacijos apdorojimo procesus (duomenų ir dokumentų tvarkymo, skaičiavimo, bendravimo nuotoliniu būdu ir t. t.) vykdanti sistema, kuri veikia informacinių ir ryš</w:t>
      </w:r>
      <w:r w:rsidR="004745D1" w:rsidRPr="0047042B">
        <w:rPr>
          <w:rFonts w:ascii="Times New Roman" w:hAnsi="Times New Roman"/>
          <w:sz w:val="24"/>
          <w:szCs w:val="24"/>
        </w:rPr>
        <w:t>ių technologijų pagrindu;</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Informacinę sistemą sudaro keturi pagrindiniai komponentai: techninė įranga, programinė įr</w:t>
      </w:r>
      <w:r w:rsidR="004745D1" w:rsidRPr="0047042B">
        <w:rPr>
          <w:rFonts w:ascii="Times New Roman" w:hAnsi="Times New Roman"/>
          <w:sz w:val="24"/>
          <w:szCs w:val="24"/>
        </w:rPr>
        <w:t>anga, duomenys ir žmonės;</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Siekiant užtikrinti tinkamą informacijos saugą, kompiuterinių operacijų vientisumą, įdiegiamos bendrosios kontrolės procedūros, kur jos taikomos visiems subjekto informacinės sistemos komponentams</w:t>
      </w:r>
      <w:r w:rsidR="004745D1" w:rsidRPr="0047042B">
        <w:rPr>
          <w:rFonts w:ascii="Times New Roman" w:hAnsi="Times New Roman"/>
          <w:sz w:val="24"/>
          <w:szCs w:val="24"/>
        </w:rPr>
        <w:t>, procesams ir duomenims;</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Įdiegtos kontrolės procedūros yra su duomenų įvestimi, apdorojimu, duomenų bazėmis ir duomenų gavimu susijusios kontrolės procedūros, kurių tikslas yra užtikrinti įrašų (buhalterinių ir ne tik) išsamumą, tikslumą ir patikimumą. Įdiegtos kontrolės procedūros gali būti atliekamos rankiniu ir (arba) automatiniu būdais. Priklausomai nuo subjekto veiklos pobūdžio ir sudėtingumo, subjektas derina automatiniu ir rankiniu būdu atliekamas kontrolės procedūras. </w:t>
      </w:r>
    </w:p>
    <w:p w:rsidR="004745D1"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Informacinės apskaitos sistemos kontrolė. Nustatoma, kiek galima pasitikėti įstaigos taikomosiose programose įdiegtomis kontrolės procedūromis, kurių metu nust</w:t>
      </w:r>
      <w:r w:rsidR="004745D1" w:rsidRPr="0047042B">
        <w:rPr>
          <w:rFonts w:ascii="Times New Roman" w:hAnsi="Times New Roman"/>
          <w:sz w:val="24"/>
          <w:szCs w:val="24"/>
        </w:rPr>
        <w:t>atoma ar duomenys neiškraipomi:</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vedant duomenis į ko</w:t>
      </w:r>
      <w:r w:rsidRPr="0047042B">
        <w:rPr>
          <w:rFonts w:ascii="Times New Roman" w:hAnsi="Times New Roman"/>
          <w:sz w:val="24"/>
          <w:szCs w:val="24"/>
        </w:rPr>
        <w:t>nkrečią taikomąją programą;</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varkant duomenis konkreči</w:t>
      </w:r>
      <w:r w:rsidRPr="0047042B">
        <w:rPr>
          <w:rFonts w:ascii="Times New Roman" w:hAnsi="Times New Roman"/>
          <w:sz w:val="24"/>
          <w:szCs w:val="24"/>
        </w:rPr>
        <w:t>oje taikomojoje programoje;</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švedant duomenis iš konkrečios taikomosios progra</w:t>
      </w:r>
      <w:r w:rsidRPr="0047042B">
        <w:rPr>
          <w:rFonts w:ascii="Times New Roman" w:hAnsi="Times New Roman"/>
          <w:sz w:val="24"/>
          <w:szCs w:val="24"/>
        </w:rPr>
        <w:t>mos;</w:t>
      </w:r>
    </w:p>
    <w:p w:rsidR="004745D1" w:rsidRPr="0047042B" w:rsidRDefault="004745D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 xml:space="preserve">psaugant klasifikatorių (pvz., euro ir užsienio valiutų kursų, mokesčių, ilgalaikio turto nusidėvėjimo normatyvų) duomenis. </w:t>
      </w:r>
    </w:p>
    <w:p w:rsidR="004745D1"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Finansų kontrolės sąsajos su vidaus kontrole. </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Vidaus kontrolės apimtis priklauso nuo vertinamo objekto. Jeigu vertinami įstaigos atitinkamo ataskaitinio laikotarpio ūkinių operacijų ir ūkinių įvykių duomenys ir jų pateikimas finansinėje atskaitomybėje, tai vertinamos ūkinių operacijų ir ūkinių įvykių dokumentavimo, registravimo, apskaitos, pateikimo finansinėje atskaitomybėje kontrolės procedūros. Jeigu vertinama visa subjekto vykdoma veikla, atskiros veiklos rūšys, atliekamos funkcijos, tai vertinamos su jomis susijus</w:t>
      </w:r>
      <w:r w:rsidR="004745D1" w:rsidRPr="0047042B">
        <w:rPr>
          <w:rFonts w:ascii="Times New Roman" w:hAnsi="Times New Roman"/>
          <w:sz w:val="24"/>
          <w:szCs w:val="24"/>
        </w:rPr>
        <w:t>ios kontrolės procedūros;</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Atliekant vidaus kontrolę analizuojami planuojami atlikti, atliekami ir atlikti veiksmai, planuojamos vykdyti, vykdomos ir įvykdytos proced</w:t>
      </w:r>
      <w:r w:rsidR="004745D1" w:rsidRPr="0047042B">
        <w:rPr>
          <w:rFonts w:ascii="Times New Roman" w:hAnsi="Times New Roman"/>
          <w:sz w:val="24"/>
          <w:szCs w:val="24"/>
        </w:rPr>
        <w:t>ūros (vadybinė apskaita);</w:t>
      </w:r>
    </w:p>
    <w:p w:rsidR="004745D1"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Atliekant finansų kontrolę analizuojami finansiniai dokumentai jau atliktų operacijų (buhalterinė apskaita). </w:t>
      </w:r>
    </w:p>
    <w:p w:rsidR="00F359DE" w:rsidRPr="0047042B" w:rsidRDefault="004745D1"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staigos </w:t>
      </w:r>
      <w:r w:rsidR="00F359DE" w:rsidRPr="0047042B">
        <w:rPr>
          <w:rFonts w:ascii="Times New Roman" w:hAnsi="Times New Roman"/>
          <w:sz w:val="24"/>
          <w:szCs w:val="24"/>
        </w:rPr>
        <w:t>duomenų kaupimas ir perdavimas.</w:t>
      </w:r>
    </w:p>
    <w:p w:rsidR="000C5D0C" w:rsidRPr="0047042B" w:rsidRDefault="000C5D0C" w:rsidP="0047042B">
      <w:pPr>
        <w:tabs>
          <w:tab w:val="left" w:pos="0"/>
        </w:tabs>
        <w:jc w:val="both"/>
        <w:rPr>
          <w:rFonts w:ascii="Times New Roman" w:hAnsi="Times New Roman"/>
          <w:sz w:val="24"/>
          <w:szCs w:val="24"/>
          <w:lang w:val="lt-LT"/>
        </w:rPr>
      </w:pPr>
    </w:p>
    <w:p w:rsidR="000C5D0C" w:rsidRPr="0047042B" w:rsidRDefault="000C5D0C" w:rsidP="0047042B">
      <w:pPr>
        <w:tabs>
          <w:tab w:val="left" w:pos="0"/>
        </w:tabs>
        <w:jc w:val="both"/>
        <w:rPr>
          <w:rFonts w:ascii="Times New Roman" w:hAnsi="Times New Roman"/>
          <w:sz w:val="24"/>
          <w:szCs w:val="24"/>
          <w:lang w:val="lt-LT"/>
        </w:rPr>
      </w:pPr>
    </w:p>
    <w:p w:rsidR="000C5D0C" w:rsidRPr="0047042B" w:rsidRDefault="000C5D0C" w:rsidP="0047042B">
      <w:pPr>
        <w:tabs>
          <w:tab w:val="left" w:pos="0"/>
        </w:tabs>
        <w:jc w:val="both"/>
        <w:rPr>
          <w:rFonts w:ascii="Times New Roman" w:hAnsi="Times New Roman"/>
          <w:sz w:val="24"/>
          <w:szCs w:val="24"/>
          <w:lang w:val="lt-LT"/>
        </w:rPr>
      </w:pPr>
    </w:p>
    <w:p w:rsidR="000C5D0C" w:rsidRDefault="000C5D0C" w:rsidP="0047042B">
      <w:pPr>
        <w:tabs>
          <w:tab w:val="left" w:pos="0"/>
        </w:tabs>
        <w:jc w:val="both"/>
        <w:rPr>
          <w:rFonts w:ascii="Times New Roman" w:hAnsi="Times New Roman"/>
          <w:sz w:val="24"/>
          <w:szCs w:val="24"/>
          <w:lang w:val="lt-LT"/>
        </w:rPr>
      </w:pPr>
    </w:p>
    <w:p w:rsidR="00546A7C" w:rsidRDefault="00546A7C" w:rsidP="0047042B">
      <w:pPr>
        <w:tabs>
          <w:tab w:val="left" w:pos="0"/>
        </w:tabs>
        <w:jc w:val="both"/>
        <w:rPr>
          <w:rFonts w:ascii="Times New Roman" w:hAnsi="Times New Roman"/>
          <w:sz w:val="24"/>
          <w:szCs w:val="24"/>
          <w:lang w:val="lt-LT"/>
        </w:rPr>
      </w:pPr>
    </w:p>
    <w:p w:rsidR="00546A7C" w:rsidRDefault="00546A7C" w:rsidP="0047042B">
      <w:pPr>
        <w:tabs>
          <w:tab w:val="left" w:pos="0"/>
        </w:tabs>
        <w:jc w:val="both"/>
        <w:rPr>
          <w:rFonts w:ascii="Times New Roman" w:hAnsi="Times New Roman"/>
          <w:sz w:val="24"/>
          <w:szCs w:val="24"/>
          <w:lang w:val="lt-LT"/>
        </w:rPr>
      </w:pPr>
    </w:p>
    <w:p w:rsidR="00546A7C" w:rsidRPr="0047042B" w:rsidRDefault="00546A7C" w:rsidP="0047042B">
      <w:pPr>
        <w:tabs>
          <w:tab w:val="left" w:pos="0"/>
        </w:tabs>
        <w:jc w:val="both"/>
        <w:rPr>
          <w:rFonts w:ascii="Times New Roman" w:hAnsi="Times New Roman"/>
          <w:sz w:val="24"/>
          <w:szCs w:val="24"/>
          <w:lang w:val="lt-LT"/>
        </w:rPr>
      </w:pPr>
    </w:p>
    <w:p w:rsidR="00ED6517" w:rsidRPr="0047042B" w:rsidRDefault="007B1910" w:rsidP="0047042B">
      <w:pPr>
        <w:tabs>
          <w:tab w:val="left" w:pos="0"/>
        </w:tabs>
        <w:jc w:val="both"/>
        <w:rPr>
          <w:rFonts w:ascii="Times New Roman" w:hAnsi="Times New Roman"/>
          <w:sz w:val="24"/>
          <w:szCs w:val="24"/>
          <w:lang w:val="lt-LT"/>
        </w:rPr>
      </w:pPr>
      <w:r w:rsidRPr="0047042B">
        <w:rPr>
          <w:rFonts w:ascii="Times New Roman" w:hAnsi="Times New Roman"/>
          <w:noProof/>
          <w:sz w:val="24"/>
          <w:szCs w:val="24"/>
          <w:lang w:val="lt-LT" w:eastAsia="lt-LT"/>
        </w:rPr>
        <w:lastRenderedPageBreak/>
        <w:drawing>
          <wp:inline distT="0" distB="0" distL="0" distR="0">
            <wp:extent cx="5486400" cy="3904091"/>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D6517" w:rsidRPr="0047042B" w:rsidRDefault="00ED6517" w:rsidP="0047042B">
      <w:pPr>
        <w:tabs>
          <w:tab w:val="left" w:pos="0"/>
        </w:tabs>
        <w:jc w:val="both"/>
        <w:rPr>
          <w:rFonts w:ascii="Times New Roman" w:hAnsi="Times New Roman"/>
          <w:sz w:val="24"/>
          <w:szCs w:val="24"/>
          <w:lang w:val="lt-LT"/>
        </w:rPr>
      </w:pPr>
    </w:p>
    <w:p w:rsidR="00ED6517" w:rsidRPr="0047042B" w:rsidRDefault="00ED6517" w:rsidP="0047042B">
      <w:pPr>
        <w:tabs>
          <w:tab w:val="left" w:pos="0"/>
        </w:tabs>
        <w:jc w:val="both"/>
        <w:rPr>
          <w:rFonts w:ascii="Times New Roman" w:hAnsi="Times New Roman"/>
          <w:sz w:val="24"/>
          <w:szCs w:val="24"/>
          <w:lang w:val="lt-LT"/>
        </w:rPr>
      </w:pPr>
    </w:p>
    <w:p w:rsidR="00F359DE"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Finansų kontrolės procedūros: </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irminių dokumentų ga</w:t>
      </w:r>
      <w:r w:rsidRPr="0047042B">
        <w:rPr>
          <w:rFonts w:ascii="Times New Roman" w:hAnsi="Times New Roman"/>
          <w:sz w:val="24"/>
          <w:szCs w:val="24"/>
        </w:rPr>
        <w:t>vimo įstaigoje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irminių dokumentų įtrauk</w:t>
      </w:r>
      <w:r w:rsidRPr="0047042B">
        <w:rPr>
          <w:rFonts w:ascii="Times New Roman" w:hAnsi="Times New Roman"/>
          <w:sz w:val="24"/>
          <w:szCs w:val="24"/>
        </w:rPr>
        <w:t>imo į apskait</w:t>
      </w:r>
      <w:r w:rsidR="003D052A">
        <w:rPr>
          <w:rFonts w:ascii="Times New Roman" w:hAnsi="Times New Roman"/>
          <w:sz w:val="24"/>
          <w:szCs w:val="24"/>
        </w:rPr>
        <w:t>ą</w:t>
      </w:r>
      <w:r w:rsidRPr="0047042B">
        <w:rPr>
          <w:rFonts w:ascii="Times New Roman" w:hAnsi="Times New Roman"/>
          <w:sz w:val="24"/>
          <w:szCs w:val="24"/>
        </w:rPr>
        <w:t xml:space="preserve">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tsiskaitymų atitikimo sutartiniams įs</w:t>
      </w:r>
      <w:r w:rsidRPr="0047042B">
        <w:rPr>
          <w:rFonts w:ascii="Times New Roman" w:hAnsi="Times New Roman"/>
          <w:sz w:val="24"/>
          <w:szCs w:val="24"/>
        </w:rPr>
        <w:t>ipareigojimams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M</w:t>
      </w:r>
      <w:r w:rsidR="00D95CA2" w:rsidRPr="0047042B">
        <w:rPr>
          <w:rFonts w:ascii="Times New Roman" w:hAnsi="Times New Roman"/>
          <w:sz w:val="24"/>
          <w:szCs w:val="24"/>
        </w:rPr>
        <w:t>okėj</w:t>
      </w:r>
      <w:r w:rsidRPr="0047042B">
        <w:rPr>
          <w:rFonts w:ascii="Times New Roman" w:hAnsi="Times New Roman"/>
          <w:sz w:val="24"/>
          <w:szCs w:val="24"/>
        </w:rPr>
        <w:t>imų atitikimo sąmatai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irkimų atitikimas nustatyto</w:t>
      </w:r>
      <w:r w:rsidRPr="0047042B">
        <w:rPr>
          <w:rFonts w:ascii="Times New Roman" w:hAnsi="Times New Roman"/>
          <w:sz w:val="24"/>
          <w:szCs w:val="24"/>
        </w:rPr>
        <w:t>ms procedūroms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F</w:t>
      </w:r>
      <w:r w:rsidR="00D95CA2" w:rsidRPr="0047042B">
        <w:rPr>
          <w:rFonts w:ascii="Times New Roman" w:hAnsi="Times New Roman"/>
          <w:sz w:val="24"/>
          <w:szCs w:val="24"/>
        </w:rPr>
        <w:t>inansavimo sumų gavimo, naudojimo, perdav</w:t>
      </w:r>
      <w:r w:rsidRPr="0047042B">
        <w:rPr>
          <w:rFonts w:ascii="Times New Roman" w:hAnsi="Times New Roman"/>
          <w:sz w:val="24"/>
          <w:szCs w:val="24"/>
        </w:rPr>
        <w:t>imo, grąžinimo kontrolė;</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 xml:space="preserve">ajamų uždirbimo kontrolė. </w:t>
      </w:r>
    </w:p>
    <w:p w:rsidR="00F359DE"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Darbuotojų </w:t>
      </w:r>
      <w:r w:rsidRPr="0047042B">
        <w:rPr>
          <w:rFonts w:ascii="Times New Roman" w:hAnsi="Times New Roman"/>
          <w:b/>
          <w:sz w:val="24"/>
          <w:szCs w:val="24"/>
        </w:rPr>
        <w:t>pareigos</w:t>
      </w:r>
      <w:r w:rsidRPr="0047042B">
        <w:rPr>
          <w:rFonts w:ascii="Times New Roman" w:hAnsi="Times New Roman"/>
          <w:sz w:val="24"/>
          <w:szCs w:val="24"/>
        </w:rPr>
        <w:t xml:space="preserve"> ir atsakom</w:t>
      </w:r>
      <w:r w:rsidR="00F359DE" w:rsidRPr="0047042B">
        <w:rPr>
          <w:rFonts w:ascii="Times New Roman" w:hAnsi="Times New Roman"/>
          <w:sz w:val="24"/>
          <w:szCs w:val="24"/>
        </w:rPr>
        <w:t xml:space="preserve">ybė atliekant finansų </w:t>
      </w:r>
      <w:r w:rsidR="00F359DE" w:rsidRPr="0047042B">
        <w:rPr>
          <w:rFonts w:ascii="Times New Roman" w:hAnsi="Times New Roman"/>
          <w:b/>
          <w:sz w:val="24"/>
          <w:szCs w:val="24"/>
        </w:rPr>
        <w:t>kontrolę</w:t>
      </w:r>
      <w:r w:rsidR="00F359DE" w:rsidRPr="0047042B">
        <w:rPr>
          <w:rFonts w:ascii="Times New Roman" w:hAnsi="Times New Roman"/>
          <w:sz w:val="24"/>
          <w:szCs w:val="24"/>
        </w:rPr>
        <w:t>:</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ontrolės funkcijos nurodo</w:t>
      </w:r>
      <w:r w:rsidRPr="0047042B">
        <w:rPr>
          <w:rFonts w:ascii="Times New Roman" w:hAnsi="Times New Roman"/>
          <w:sz w:val="24"/>
          <w:szCs w:val="24"/>
        </w:rPr>
        <w:t>mos pareigyb</w:t>
      </w:r>
      <w:r w:rsidR="003D052A">
        <w:rPr>
          <w:rFonts w:ascii="Times New Roman" w:hAnsi="Times New Roman"/>
          <w:sz w:val="24"/>
          <w:szCs w:val="24"/>
        </w:rPr>
        <w:t>ė</w:t>
      </w:r>
      <w:r w:rsidRPr="0047042B">
        <w:rPr>
          <w:rFonts w:ascii="Times New Roman" w:hAnsi="Times New Roman"/>
          <w:sz w:val="24"/>
          <w:szCs w:val="24"/>
        </w:rPr>
        <w:t>s aprašyme;</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žtikrinama, kad kontroliuojamos o</w:t>
      </w:r>
      <w:r w:rsidRPr="0047042B">
        <w:rPr>
          <w:rFonts w:ascii="Times New Roman" w:hAnsi="Times New Roman"/>
          <w:sz w:val="24"/>
          <w:szCs w:val="24"/>
        </w:rPr>
        <w:t>peracijos nesidubliuoja;</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žtikrinama, kad atliekamos operacijos nepriklauso nuo darbuotojų atostogų, ligos ir k</w:t>
      </w:r>
      <w:r w:rsidRPr="0047042B">
        <w:rPr>
          <w:rFonts w:ascii="Times New Roman" w:hAnsi="Times New Roman"/>
          <w:sz w:val="24"/>
          <w:szCs w:val="24"/>
        </w:rPr>
        <w:t>itų nebuv</w:t>
      </w:r>
      <w:r w:rsidR="003D052A">
        <w:rPr>
          <w:rFonts w:ascii="Times New Roman" w:hAnsi="Times New Roman"/>
          <w:sz w:val="24"/>
          <w:szCs w:val="24"/>
        </w:rPr>
        <w:t>imo</w:t>
      </w:r>
      <w:r w:rsidRPr="0047042B">
        <w:rPr>
          <w:rFonts w:ascii="Times New Roman" w:hAnsi="Times New Roman"/>
          <w:sz w:val="24"/>
          <w:szCs w:val="24"/>
        </w:rPr>
        <w:t xml:space="preserve"> darbe atvejų;</w:t>
      </w:r>
    </w:p>
    <w:p w:rsidR="00F359DE"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uteikta galimybė taisyt</w:t>
      </w:r>
      <w:r w:rsidRPr="0047042B">
        <w:rPr>
          <w:rFonts w:ascii="Times New Roman" w:hAnsi="Times New Roman"/>
          <w:sz w:val="24"/>
          <w:szCs w:val="24"/>
        </w:rPr>
        <w:t>i aptiktus neatitikimus;</w:t>
      </w:r>
    </w:p>
    <w:p w:rsidR="008B4A65" w:rsidRPr="0047042B" w:rsidRDefault="00F359DE"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w:t>
      </w:r>
      <w:r w:rsidR="00D95CA2" w:rsidRPr="0047042B">
        <w:rPr>
          <w:rFonts w:ascii="Times New Roman" w:hAnsi="Times New Roman"/>
          <w:sz w:val="24"/>
          <w:szCs w:val="24"/>
        </w:rPr>
        <w:t xml:space="preserve">arbuotojų atsakomybė apibrėžiama vidaus darbo tvarkos taisyklėse ir finansų kontrolės taisyklėse. </w:t>
      </w:r>
    </w:p>
    <w:p w:rsidR="008B4A65" w:rsidRPr="0047042B" w:rsidRDefault="008B4A65" w:rsidP="0047042B">
      <w:pPr>
        <w:tabs>
          <w:tab w:val="right" w:pos="0"/>
        </w:tabs>
        <w:jc w:val="both"/>
        <w:rPr>
          <w:rFonts w:ascii="Times New Roman" w:hAnsi="Times New Roman"/>
          <w:sz w:val="24"/>
          <w:szCs w:val="24"/>
          <w:lang w:val="lt-LT"/>
        </w:rPr>
      </w:pPr>
    </w:p>
    <w:p w:rsidR="00F359DE"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III SKYRIUS</w:t>
      </w:r>
    </w:p>
    <w:p w:rsidR="004745D1"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IŠANKSTINĖ FINANSŲ KONTROLĖ</w:t>
      </w:r>
    </w:p>
    <w:p w:rsidR="004745D1" w:rsidRPr="0047042B" w:rsidRDefault="004745D1" w:rsidP="0047042B">
      <w:pPr>
        <w:tabs>
          <w:tab w:val="right" w:pos="0"/>
        </w:tabs>
        <w:jc w:val="both"/>
        <w:rPr>
          <w:rFonts w:ascii="Times New Roman" w:hAnsi="Times New Roman"/>
          <w:sz w:val="24"/>
          <w:szCs w:val="24"/>
          <w:lang w:val="lt-LT"/>
        </w:rPr>
      </w:pPr>
    </w:p>
    <w:p w:rsidR="00B83D60"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Už išankstinę finansų kontrolę yra atsakingas </w:t>
      </w:r>
      <w:r w:rsidR="00AE0C4F">
        <w:rPr>
          <w:rFonts w:ascii="Times New Roman" w:hAnsi="Times New Roman"/>
          <w:sz w:val="24"/>
          <w:szCs w:val="24"/>
        </w:rPr>
        <w:t>mokyklos</w:t>
      </w:r>
      <w:r w:rsidRPr="0047042B">
        <w:rPr>
          <w:rFonts w:ascii="Times New Roman" w:hAnsi="Times New Roman"/>
          <w:sz w:val="24"/>
          <w:szCs w:val="24"/>
        </w:rPr>
        <w:t xml:space="preserve"> direktorius. </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šankstinę finansų kontrolę, kurios metu nustatoma, ar ūkinės operacijos bus atliekamos neviršijant Įstaigai patvirtintų biudžeto asignavimų, ar ketinamos vykdyti ūkinės operacijos atitinka patvirtintas biudžeto programų sąmatas ar lėšas, numatytas iš kitų finansavimo šaltinių, ar ūkinės operacijos dokumentai yra tinkamai parengti ir ar ūkin</w:t>
      </w:r>
      <w:r w:rsidRPr="0047042B">
        <w:rPr>
          <w:rFonts w:ascii="Times New Roman" w:hAnsi="Times New Roman"/>
          <w:sz w:val="24"/>
          <w:szCs w:val="24"/>
        </w:rPr>
        <w:t>ė operacija yra teisėta;</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inkamą apskaitos politikos</w:t>
      </w:r>
      <w:r w:rsidRPr="0047042B">
        <w:rPr>
          <w:rFonts w:ascii="Times New Roman" w:hAnsi="Times New Roman"/>
          <w:sz w:val="24"/>
          <w:szCs w:val="24"/>
        </w:rPr>
        <w:t xml:space="preserve"> įgyvendinimą Įstaigoje;</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ykdydamas išankstinę finansų kontrolę, pasirašo arba a</w:t>
      </w:r>
      <w:r w:rsidRPr="0047042B">
        <w:rPr>
          <w:rFonts w:ascii="Times New Roman" w:hAnsi="Times New Roman"/>
          <w:sz w:val="24"/>
          <w:szCs w:val="24"/>
        </w:rPr>
        <w:t>tsisako pasirašyti atitinkamus</w:t>
      </w:r>
      <w:r w:rsidR="00D95CA2" w:rsidRPr="0047042B">
        <w:rPr>
          <w:rFonts w:ascii="Times New Roman" w:hAnsi="Times New Roman"/>
          <w:sz w:val="24"/>
          <w:szCs w:val="24"/>
        </w:rPr>
        <w:t xml:space="preserve"> dokumentus, leidžiančius atlikti ūkinę</w:t>
      </w:r>
      <w:r w:rsidRPr="0047042B">
        <w:rPr>
          <w:rFonts w:ascii="Times New Roman" w:hAnsi="Times New Roman"/>
          <w:sz w:val="24"/>
          <w:szCs w:val="24"/>
        </w:rPr>
        <w:t xml:space="preserve"> ar finansinę operaciją;</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P</w:t>
      </w:r>
      <w:r w:rsidR="00D95CA2" w:rsidRPr="0047042B">
        <w:rPr>
          <w:rFonts w:ascii="Times New Roman" w:hAnsi="Times New Roman"/>
          <w:sz w:val="24"/>
          <w:szCs w:val="24"/>
        </w:rPr>
        <w:t>asirašydamas ūkinės ar finansinės operacijos dokumentus, parašu ir data patvirtina, kad ūkinė ar finansinė operacija yra teisėta, dokumentai, susiję su ūkinės ar finansinės operacijos atlikimu, yra tinkamai parengti ir kad ūkinei ar finansinei operacijai atlikti pakaks patvirtintų biudžeto asignavimų ar lėšų, numatytų iš ki</w:t>
      </w:r>
      <w:r w:rsidRPr="0047042B">
        <w:rPr>
          <w:rFonts w:ascii="Times New Roman" w:hAnsi="Times New Roman"/>
          <w:sz w:val="24"/>
          <w:szCs w:val="24"/>
        </w:rPr>
        <w:t>tų finansavimo šaltinių;</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J</w:t>
      </w:r>
      <w:r w:rsidR="00D95CA2" w:rsidRPr="0047042B">
        <w:rPr>
          <w:rFonts w:ascii="Times New Roman" w:hAnsi="Times New Roman"/>
          <w:sz w:val="24"/>
          <w:szCs w:val="24"/>
        </w:rPr>
        <w:t xml:space="preserve">eigu išankstinės finansų kontrolės metu nustatoma, kad ūkinė ar finansinė operacija yra neteisėta arba kad jai atlikti nepakaks patvirtintų asignavimų, kad ūkinę ar finansinę operaciją pagrindžiantys dokumentai yra netinkamai parengti, ūkinės ar finansinės operacijos dokumentai grąžinami juos rengusiam darbuotojui. Nustatęs šiuos faktus, privalo atsisakyti pasirašyti ūkinės ar finansinės operacijos dokumentus ir, nurodydami atsisakymo priežastis, apie tai raštu informuoti direktorių, kuris gali atsisakyti tvirtinti ūkinę ar finansinę operaciją. </w:t>
      </w:r>
    </w:p>
    <w:p w:rsidR="00B83D60" w:rsidRPr="0047042B" w:rsidRDefault="00AE0C4F"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Mokyklos</w:t>
      </w:r>
      <w:r w:rsidR="00D95CA2" w:rsidRPr="0047042B">
        <w:rPr>
          <w:rFonts w:ascii="Times New Roman" w:hAnsi="Times New Roman"/>
          <w:sz w:val="24"/>
          <w:szCs w:val="24"/>
        </w:rPr>
        <w:t xml:space="preserve"> direktorius, atliekantis išankstinę finansų kontrolę: </w:t>
      </w:r>
    </w:p>
    <w:p w:rsidR="00B83D60" w:rsidRPr="0047042B" w:rsidRDefault="00B83D60"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Ū</w:t>
      </w:r>
      <w:r w:rsidR="00D95CA2" w:rsidRPr="0047042B">
        <w:rPr>
          <w:rFonts w:ascii="Times New Roman" w:hAnsi="Times New Roman"/>
          <w:sz w:val="24"/>
          <w:szCs w:val="24"/>
        </w:rPr>
        <w:t xml:space="preserve">kinių įvykių ir ūkinių operacijų dokumentuose užtikrina, kad būtų: </w:t>
      </w:r>
    </w:p>
    <w:p w:rsidR="00B83D60" w:rsidRPr="0047042B" w:rsidRDefault="00B83D60"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atvirtintas darbuotojų sąrašas, kuriems suteikta teisė surašyti, tvirtinti ir pasirašyti</w:t>
      </w:r>
      <w:r w:rsidRPr="0047042B">
        <w:rPr>
          <w:rFonts w:ascii="Times New Roman" w:hAnsi="Times New Roman"/>
          <w:sz w:val="24"/>
          <w:szCs w:val="24"/>
        </w:rPr>
        <w:t xml:space="preserve"> apskaitos dokumentus;</w:t>
      </w:r>
    </w:p>
    <w:p w:rsidR="00B83D60" w:rsidRPr="0047042B" w:rsidRDefault="00B83D60"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pskaitos dokumenta</w:t>
      </w:r>
      <w:r w:rsidRPr="0047042B">
        <w:rPr>
          <w:rFonts w:ascii="Times New Roman" w:hAnsi="Times New Roman"/>
          <w:sz w:val="24"/>
          <w:szCs w:val="24"/>
        </w:rPr>
        <w:t>i būtų surašomi laiku;</w:t>
      </w:r>
    </w:p>
    <w:p w:rsidR="00B83D60" w:rsidRPr="0047042B" w:rsidRDefault="00B83D60"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isi apskaitos dokumentai įtraukti į apskaitos registr</w:t>
      </w:r>
      <w:r w:rsidRPr="0047042B">
        <w:rPr>
          <w:rFonts w:ascii="Times New Roman" w:hAnsi="Times New Roman"/>
          <w:sz w:val="24"/>
          <w:szCs w:val="24"/>
        </w:rPr>
        <w:t>us ir tik vieną kartą;</w:t>
      </w:r>
    </w:p>
    <w:p w:rsidR="00B83D60" w:rsidRPr="0047042B" w:rsidRDefault="00B83D60"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vertinus riziką, kad </w:t>
      </w:r>
      <w:proofErr w:type="spellStart"/>
      <w:r w:rsidR="00D95CA2" w:rsidRPr="0047042B">
        <w:rPr>
          <w:rFonts w:ascii="Times New Roman" w:hAnsi="Times New Roman"/>
          <w:sz w:val="24"/>
          <w:szCs w:val="24"/>
        </w:rPr>
        <w:t>mokėjimus</w:t>
      </w:r>
      <w:proofErr w:type="spellEnd"/>
      <w:r w:rsidR="00D95CA2" w:rsidRPr="0047042B">
        <w:rPr>
          <w:rFonts w:ascii="Times New Roman" w:hAnsi="Times New Roman"/>
          <w:sz w:val="24"/>
          <w:szCs w:val="24"/>
        </w:rPr>
        <w:t xml:space="preserve"> apskaičiuojantis ir </w:t>
      </w:r>
      <w:proofErr w:type="spellStart"/>
      <w:r w:rsidR="00D95CA2" w:rsidRPr="0047042B">
        <w:rPr>
          <w:rFonts w:ascii="Times New Roman" w:hAnsi="Times New Roman"/>
          <w:sz w:val="24"/>
          <w:szCs w:val="24"/>
        </w:rPr>
        <w:t>mokėjimus</w:t>
      </w:r>
      <w:proofErr w:type="spellEnd"/>
      <w:r w:rsidR="00D95CA2" w:rsidRPr="0047042B">
        <w:rPr>
          <w:rFonts w:ascii="Times New Roman" w:hAnsi="Times New Roman"/>
          <w:sz w:val="24"/>
          <w:szCs w:val="24"/>
        </w:rPr>
        <w:t xml:space="preserve"> atliekantis darbuotojas yra tas pats asmuo, </w:t>
      </w:r>
      <w:proofErr w:type="spellStart"/>
      <w:r w:rsidR="00D95CA2" w:rsidRPr="0047042B">
        <w:rPr>
          <w:rFonts w:ascii="Times New Roman" w:hAnsi="Times New Roman"/>
          <w:sz w:val="24"/>
          <w:szCs w:val="24"/>
        </w:rPr>
        <w:t>mokėjimus</w:t>
      </w:r>
      <w:proofErr w:type="spellEnd"/>
      <w:r w:rsidR="00D95CA2" w:rsidRPr="0047042B">
        <w:rPr>
          <w:rFonts w:ascii="Times New Roman" w:hAnsi="Times New Roman"/>
          <w:sz w:val="24"/>
          <w:szCs w:val="24"/>
        </w:rPr>
        <w:t xml:space="preserve"> galima vykdyti tik tuomet, kai juos patvirtina įstaigos direktorius. </w:t>
      </w:r>
    </w:p>
    <w:p w:rsidR="00B83D60" w:rsidRPr="0047042B" w:rsidRDefault="00B83D60"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sipareigojimų apskaitoje užtikrina, kad būtų: </w:t>
      </w:r>
    </w:p>
    <w:p w:rsidR="00B83D60"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 xml:space="preserve">isi prisiimti įsipareigojimai įtraukti </w:t>
      </w:r>
      <w:r w:rsidRPr="0047042B">
        <w:rPr>
          <w:rFonts w:ascii="Times New Roman" w:hAnsi="Times New Roman"/>
          <w:sz w:val="24"/>
          <w:szCs w:val="24"/>
        </w:rPr>
        <w:t>į apskaitos registrus;</w:t>
      </w:r>
    </w:p>
    <w:p w:rsidR="00B83D60"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pskaitos registrų sistema leistų nustatyti kiekvieną skolinį atvejį su kiekvienu fiziniu</w:t>
      </w:r>
      <w:r w:rsidRPr="0047042B">
        <w:rPr>
          <w:rFonts w:ascii="Times New Roman" w:hAnsi="Times New Roman"/>
          <w:sz w:val="24"/>
          <w:szCs w:val="24"/>
        </w:rPr>
        <w:t xml:space="preserve"> ir juridiniu asmeniu;</w:t>
      </w:r>
    </w:p>
    <w:p w:rsidR="00B83D60"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 xml:space="preserve">urašant beviltiškas skolas laikomasi teisės aktų reikalavimų. </w:t>
      </w:r>
    </w:p>
    <w:p w:rsidR="00B83D60" w:rsidRPr="0047042B" w:rsidRDefault="00B83D60"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 xml:space="preserve">urto apskaitoje užtikrina, kad būtų: </w:t>
      </w:r>
    </w:p>
    <w:p w:rsidR="00C6512B"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ustatyta turto pajamavimo, saugojimo, išdavimo naudoti ir nura</w:t>
      </w:r>
      <w:r w:rsidRPr="0047042B">
        <w:rPr>
          <w:rFonts w:ascii="Times New Roman" w:hAnsi="Times New Roman"/>
          <w:sz w:val="24"/>
          <w:szCs w:val="24"/>
        </w:rPr>
        <w:t>šymo apskaitos tvark</w:t>
      </w:r>
      <w:r w:rsidR="00C6512B" w:rsidRPr="0047042B">
        <w:rPr>
          <w:rFonts w:ascii="Times New Roman" w:hAnsi="Times New Roman"/>
          <w:sz w:val="24"/>
          <w:szCs w:val="24"/>
        </w:rPr>
        <w:t>a;</w:t>
      </w:r>
    </w:p>
    <w:p w:rsidR="00B83D60"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eiksmai, susiję su turtu, teisingai fiksuojami apskaitoje ir traukiami į apskaitą tik juos atl</w:t>
      </w:r>
      <w:r w:rsidRPr="0047042B">
        <w:rPr>
          <w:rFonts w:ascii="Times New Roman" w:hAnsi="Times New Roman"/>
          <w:sz w:val="24"/>
          <w:szCs w:val="24"/>
        </w:rPr>
        <w:t>ikus, bet ne anksčiau;</w:t>
      </w:r>
    </w:p>
    <w:p w:rsidR="00C6512B" w:rsidRPr="0047042B" w:rsidRDefault="00B83D60"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isiškai nusidėvėjęs, bet dar nenurašytas turtas įtrauktas į a</w:t>
      </w:r>
      <w:r w:rsidR="00C6512B" w:rsidRPr="0047042B">
        <w:rPr>
          <w:rFonts w:ascii="Times New Roman" w:hAnsi="Times New Roman"/>
          <w:sz w:val="24"/>
          <w:szCs w:val="24"/>
        </w:rPr>
        <w:t>pskaitą;</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ustatyta tvarka, kaip nusidėvėjęs turtas ir turtas, kuris nebus naudojamas ateityje, yra parduodamas aukciono būdu arba nurašomas ka</w:t>
      </w:r>
      <w:r w:rsidRPr="0047042B">
        <w:rPr>
          <w:rFonts w:ascii="Times New Roman" w:hAnsi="Times New Roman"/>
          <w:sz w:val="24"/>
          <w:szCs w:val="24"/>
        </w:rPr>
        <w:t>ip netinkamas naudoti;</w:t>
      </w:r>
    </w:p>
    <w:p w:rsidR="00B83D60"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 xml:space="preserve">ustatyta inventorizacijos tvarka ir periodiškumas. </w:t>
      </w:r>
    </w:p>
    <w:p w:rsidR="00C6512B" w:rsidRPr="0047042B" w:rsidRDefault="00C6512B"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 xml:space="preserve">udarydami registrus užtikrina, kad būtų: </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ustatyti reikalavimai, kokia informacija turi būti apskaitos registruose, o juose esanti informacija būt</w:t>
      </w:r>
      <w:r w:rsidRPr="0047042B">
        <w:rPr>
          <w:rFonts w:ascii="Times New Roman" w:hAnsi="Times New Roman"/>
          <w:sz w:val="24"/>
          <w:szCs w:val="24"/>
        </w:rPr>
        <w:t>ų aiški ir suprantama;</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 xml:space="preserve">pskaitos registruose esantys duomenys suteiktų pakankamai informacijos ataskaitoms sudaryti be </w:t>
      </w:r>
      <w:r w:rsidRPr="0047042B">
        <w:rPr>
          <w:rFonts w:ascii="Times New Roman" w:hAnsi="Times New Roman"/>
          <w:sz w:val="24"/>
          <w:szCs w:val="24"/>
        </w:rPr>
        <w:t>papildomų skaičiavimų;</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 xml:space="preserve">umatyta galimybė pasikeitus ataskaitų formai ar turiniui arba patvirtinus naujas ataskaitas keisti apskaitos registrų sistemos struktūrą. </w:t>
      </w:r>
    </w:p>
    <w:p w:rsidR="00C6512B" w:rsidRPr="0047042B" w:rsidRDefault="00C6512B"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ompiuterinėje apskaitos</w:t>
      </w:r>
      <w:r w:rsidRPr="0047042B">
        <w:rPr>
          <w:rFonts w:ascii="Times New Roman" w:hAnsi="Times New Roman"/>
          <w:sz w:val="24"/>
          <w:szCs w:val="24"/>
        </w:rPr>
        <w:t xml:space="preserve"> sistemoje užtikrina, kad būtų:</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isos kompiuterinės sistemos procedūros die</w:t>
      </w:r>
      <w:r w:rsidRPr="0047042B">
        <w:rPr>
          <w:rFonts w:ascii="Times New Roman" w:hAnsi="Times New Roman"/>
          <w:sz w:val="24"/>
          <w:szCs w:val="24"/>
        </w:rPr>
        <w:t>gimo metu patikrintos;</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ustatytos darbuotojų teisės kompiuterinėje apskaitos sistemoje (įtraukimo, koregavimo, peržiūro</w:t>
      </w:r>
      <w:r w:rsidRPr="0047042B">
        <w:rPr>
          <w:rFonts w:ascii="Times New Roman" w:hAnsi="Times New Roman"/>
          <w:sz w:val="24"/>
          <w:szCs w:val="24"/>
        </w:rPr>
        <w:t>s, spausdinimo ir kt.);</w:t>
      </w:r>
    </w:p>
    <w:p w:rsidR="00C6512B" w:rsidRPr="0047042B"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akankamai užtik</w:t>
      </w:r>
      <w:r w:rsidRPr="0047042B">
        <w:rPr>
          <w:rFonts w:ascii="Times New Roman" w:hAnsi="Times New Roman"/>
          <w:sz w:val="24"/>
          <w:szCs w:val="24"/>
        </w:rPr>
        <w:t>rinta duomenų apsauga;</w:t>
      </w:r>
    </w:p>
    <w:p w:rsidR="00F359DE" w:rsidRPr="008D7E44" w:rsidRDefault="00C6512B"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ustatytas periodiškumas, už kokį laikotarpį spausdinami kompi</w:t>
      </w:r>
      <w:r w:rsidR="00F359DE" w:rsidRPr="0047042B">
        <w:rPr>
          <w:rFonts w:ascii="Times New Roman" w:hAnsi="Times New Roman"/>
          <w:sz w:val="24"/>
          <w:szCs w:val="24"/>
        </w:rPr>
        <w:t>uterinės apskaitos registrai.</w:t>
      </w:r>
    </w:p>
    <w:p w:rsidR="00C6512B"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IV SKYRIUS</w:t>
      </w:r>
    </w:p>
    <w:p w:rsidR="00C6512B"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EINAMOJI FINANSŲ KONTROLĖ</w:t>
      </w:r>
    </w:p>
    <w:p w:rsidR="00C6512B" w:rsidRPr="0047042B" w:rsidRDefault="00C6512B" w:rsidP="0047042B">
      <w:pPr>
        <w:tabs>
          <w:tab w:val="right" w:pos="0"/>
        </w:tabs>
        <w:jc w:val="both"/>
        <w:rPr>
          <w:rFonts w:ascii="Times New Roman" w:hAnsi="Times New Roman"/>
          <w:sz w:val="24"/>
          <w:szCs w:val="24"/>
          <w:lang w:val="lt-LT"/>
        </w:rPr>
      </w:pPr>
    </w:p>
    <w:p w:rsidR="00C6512B"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Einamoji finansų kontrolė apima: </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Ū</w:t>
      </w:r>
      <w:r w:rsidR="00D95CA2" w:rsidRPr="0047042B">
        <w:rPr>
          <w:rFonts w:ascii="Times New Roman" w:hAnsi="Times New Roman"/>
          <w:sz w:val="24"/>
          <w:szCs w:val="24"/>
        </w:rPr>
        <w:t>kinės operacijos atlikimo terminų, kiekių ir kokybės patikrinimą (suteiktų paslaugų ir nupirktų prekių kokybės ir atitikties sudarytoms sutartims ir kitiems susėjusiems do</w:t>
      </w:r>
      <w:r w:rsidRPr="0047042B">
        <w:rPr>
          <w:rFonts w:ascii="Times New Roman" w:hAnsi="Times New Roman"/>
          <w:sz w:val="24"/>
          <w:szCs w:val="24"/>
        </w:rPr>
        <w:t>kumentams patikrinimas);</w:t>
      </w:r>
    </w:p>
    <w:p w:rsidR="00703CED"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Ū</w:t>
      </w:r>
      <w:r w:rsidR="00D95CA2" w:rsidRPr="0047042B">
        <w:rPr>
          <w:rFonts w:ascii="Times New Roman" w:hAnsi="Times New Roman"/>
          <w:sz w:val="24"/>
          <w:szCs w:val="24"/>
        </w:rPr>
        <w:t xml:space="preserve">kinės operacijos dokumentų surašymo laiko, teisėtumo ir teisingumo kontrolę; </w:t>
      </w:r>
    </w:p>
    <w:p w:rsidR="002166C5" w:rsidRPr="0047042B" w:rsidRDefault="00703CED"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Ū</w:t>
      </w:r>
      <w:r w:rsidR="00D95CA2" w:rsidRPr="0047042B">
        <w:rPr>
          <w:rFonts w:ascii="Times New Roman" w:hAnsi="Times New Roman"/>
          <w:sz w:val="24"/>
          <w:szCs w:val="24"/>
        </w:rPr>
        <w:t>kinės operacijos teisingą įrašym</w:t>
      </w:r>
      <w:r w:rsidR="002166C5" w:rsidRPr="0047042B">
        <w:rPr>
          <w:rFonts w:ascii="Times New Roman" w:hAnsi="Times New Roman"/>
          <w:sz w:val="24"/>
          <w:szCs w:val="24"/>
        </w:rPr>
        <w:t>ą laiku</w:t>
      </w:r>
      <w:r>
        <w:rPr>
          <w:rFonts w:ascii="Times New Roman" w:hAnsi="Times New Roman"/>
          <w:sz w:val="24"/>
          <w:szCs w:val="24"/>
        </w:rPr>
        <w:t xml:space="preserve"> į</w:t>
      </w:r>
      <w:r w:rsidR="002166C5" w:rsidRPr="0047042B">
        <w:rPr>
          <w:rFonts w:ascii="Times New Roman" w:hAnsi="Times New Roman"/>
          <w:sz w:val="24"/>
          <w:szCs w:val="24"/>
        </w:rPr>
        <w:t xml:space="preserve"> apskaitos registrus;</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 xml:space="preserve">žtikrinimą, kad tinkamai ir laiku būtų vykdomi sprendimai dėl įstaigos turto panaudojimo ir įsipareigojimų tretiesiems asmenims. </w:t>
      </w: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Apskaitą vykdantysis įstaigos </w:t>
      </w:r>
      <w:r w:rsidR="0047042B" w:rsidRPr="0047042B">
        <w:rPr>
          <w:rFonts w:ascii="Times New Roman" w:hAnsi="Times New Roman"/>
          <w:sz w:val="24"/>
          <w:szCs w:val="24"/>
        </w:rPr>
        <w:t>vyr. buhalteris</w:t>
      </w:r>
      <w:r w:rsidRPr="0047042B">
        <w:rPr>
          <w:rFonts w:ascii="Times New Roman" w:hAnsi="Times New Roman"/>
          <w:sz w:val="24"/>
          <w:szCs w:val="24"/>
        </w:rPr>
        <w:t xml:space="preserve">, vykdydamas einamąją finansų kontrolę pasirašo sąskaitas faktūras ir atsako už tai. kad: </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 xml:space="preserve">ateikiant dokumentus mokėti visos su mokėjimu susijusios pirkimo procedūros </w:t>
      </w:r>
      <w:r w:rsidRPr="0047042B">
        <w:rPr>
          <w:rFonts w:ascii="Times New Roman" w:hAnsi="Times New Roman"/>
          <w:sz w:val="24"/>
          <w:szCs w:val="24"/>
        </w:rPr>
        <w:t>buvo visiškai įvykdytos;</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ateikti visi reiki</w:t>
      </w:r>
      <w:r w:rsidRPr="0047042B">
        <w:rPr>
          <w:rFonts w:ascii="Times New Roman" w:hAnsi="Times New Roman"/>
          <w:sz w:val="24"/>
          <w:szCs w:val="24"/>
        </w:rPr>
        <w:t>ami mokėjimo dokumentai;</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M</w:t>
      </w:r>
      <w:r w:rsidR="00D95CA2" w:rsidRPr="0047042B">
        <w:rPr>
          <w:rFonts w:ascii="Times New Roman" w:hAnsi="Times New Roman"/>
          <w:sz w:val="24"/>
          <w:szCs w:val="24"/>
        </w:rPr>
        <w:t xml:space="preserve">okėjimo dokumentai turi būti pateikti vyr. buhalteriui per 5 darbo dienas nuo jų išrašymo, bet ne vėliau </w:t>
      </w:r>
      <w:r w:rsidRPr="0047042B">
        <w:rPr>
          <w:rFonts w:ascii="Times New Roman" w:hAnsi="Times New Roman"/>
          <w:sz w:val="24"/>
          <w:szCs w:val="24"/>
        </w:rPr>
        <w:t>kaip iki ki</w:t>
      </w:r>
      <w:r w:rsidR="00AE0C4F">
        <w:rPr>
          <w:rFonts w:ascii="Times New Roman" w:hAnsi="Times New Roman"/>
          <w:sz w:val="24"/>
          <w:szCs w:val="24"/>
        </w:rPr>
        <w:t>t</w:t>
      </w:r>
      <w:r w:rsidRPr="0047042B">
        <w:rPr>
          <w:rFonts w:ascii="Times New Roman" w:hAnsi="Times New Roman"/>
          <w:sz w:val="24"/>
          <w:szCs w:val="24"/>
        </w:rPr>
        <w:t>o mėnesio 5 dienos.</w:t>
      </w:r>
    </w:p>
    <w:p w:rsidR="002166C5" w:rsidRPr="0047042B" w:rsidRDefault="00D95CA2" w:rsidP="00703CED">
      <w:pPr>
        <w:pStyle w:val="Sraopastraipa"/>
        <w:numPr>
          <w:ilvl w:val="0"/>
          <w:numId w:val="36"/>
        </w:numPr>
        <w:tabs>
          <w:tab w:val="right" w:pos="0"/>
          <w:tab w:val="left" w:pos="1276"/>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Darbuotojas, kuris inicijuoja pirkimus, prižiūri sutarčių vykdymą, pasirašo teikiamus mokėti dokumentus (darbų priėmimo aktus, perdavimo-priėmimo aktus ir pan. arba sąskaitas faktūras, jeigu kitų dokum</w:t>
      </w:r>
      <w:r w:rsidR="002166C5" w:rsidRPr="0047042B">
        <w:rPr>
          <w:rFonts w:ascii="Times New Roman" w:hAnsi="Times New Roman"/>
          <w:sz w:val="24"/>
          <w:szCs w:val="24"/>
        </w:rPr>
        <w:t>entų nėra), atsako už tai, kad:</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rekių, paslaugų ir darbų kiekiai, kainos ir sumos atiti</w:t>
      </w:r>
      <w:r w:rsidRPr="0047042B">
        <w:rPr>
          <w:rFonts w:ascii="Times New Roman" w:hAnsi="Times New Roman"/>
          <w:sz w:val="24"/>
          <w:szCs w:val="24"/>
        </w:rPr>
        <w:t>nka nurodytas sutartyse;</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isos prekės, paslaugos ir darbai atli</w:t>
      </w:r>
      <w:r w:rsidRPr="0047042B">
        <w:rPr>
          <w:rFonts w:ascii="Times New Roman" w:hAnsi="Times New Roman"/>
          <w:sz w:val="24"/>
          <w:szCs w:val="24"/>
        </w:rPr>
        <w:t>kti laiku ir kokybiškai;</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 xml:space="preserve">utarties vykdymo metu nebuvo jokių pažeidimų arba jie visi ištaisyti. </w:t>
      </w:r>
    </w:p>
    <w:p w:rsidR="002166C5" w:rsidRPr="0047042B" w:rsidRDefault="00D95CA2" w:rsidP="00703CED">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Apskaitą vykdantysis įstaigos specialistas atsako už tai, kad: </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w:t>
      </w:r>
      <w:r w:rsidR="00D95CA2" w:rsidRPr="0047042B">
        <w:rPr>
          <w:rFonts w:ascii="Times New Roman" w:hAnsi="Times New Roman"/>
          <w:sz w:val="24"/>
          <w:szCs w:val="24"/>
        </w:rPr>
        <w:t>isos ūkinės operacijos įtrauktos į apskaitos registrus l</w:t>
      </w:r>
      <w:r w:rsidRPr="0047042B">
        <w:rPr>
          <w:rFonts w:ascii="Times New Roman" w:hAnsi="Times New Roman"/>
          <w:sz w:val="24"/>
          <w:szCs w:val="24"/>
        </w:rPr>
        <w:t>aiku ir tik vieną kartą;</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pskaitos registrų likučiai kiekvieną mėnesį sutikrinami</w:t>
      </w:r>
      <w:r w:rsidRPr="0047042B">
        <w:rPr>
          <w:rFonts w:ascii="Times New Roman" w:hAnsi="Times New Roman"/>
          <w:sz w:val="24"/>
          <w:szCs w:val="24"/>
        </w:rPr>
        <w:t>;</w:t>
      </w:r>
    </w:p>
    <w:p w:rsidR="002166C5" w:rsidRPr="0047042B" w:rsidRDefault="002166C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 xml:space="preserve">urtas pajamuojamas pagal sąskaitas faktūras arba pridedamus prie jų dokumentus (perdavimo- priėmimo, komplektavimo aktus ir pan. dokumentus). </w:t>
      </w:r>
    </w:p>
    <w:p w:rsidR="002166C5" w:rsidRPr="0047042B" w:rsidRDefault="002166C5" w:rsidP="0047042B">
      <w:pPr>
        <w:tabs>
          <w:tab w:val="right" w:pos="0"/>
        </w:tabs>
        <w:ind w:left="360"/>
        <w:jc w:val="both"/>
        <w:rPr>
          <w:rFonts w:ascii="Times New Roman" w:hAnsi="Times New Roman"/>
          <w:sz w:val="24"/>
          <w:szCs w:val="24"/>
          <w:lang w:val="lt-LT"/>
        </w:rPr>
      </w:pPr>
    </w:p>
    <w:p w:rsidR="002166C5" w:rsidRPr="0047042B" w:rsidRDefault="00D95CA2" w:rsidP="0047042B">
      <w:pPr>
        <w:tabs>
          <w:tab w:val="right" w:pos="0"/>
        </w:tabs>
        <w:ind w:left="360"/>
        <w:jc w:val="center"/>
        <w:rPr>
          <w:rFonts w:ascii="Times New Roman" w:hAnsi="Times New Roman"/>
          <w:b/>
          <w:sz w:val="24"/>
          <w:szCs w:val="24"/>
          <w:lang w:val="lt-LT"/>
        </w:rPr>
      </w:pPr>
      <w:r w:rsidRPr="0047042B">
        <w:rPr>
          <w:rFonts w:ascii="Times New Roman" w:hAnsi="Times New Roman"/>
          <w:b/>
          <w:sz w:val="24"/>
          <w:szCs w:val="24"/>
          <w:lang w:val="lt-LT"/>
        </w:rPr>
        <w:t>V SKYRIUS</w:t>
      </w:r>
    </w:p>
    <w:p w:rsidR="002166C5" w:rsidRPr="0047042B" w:rsidRDefault="00D95CA2" w:rsidP="0047042B">
      <w:pPr>
        <w:tabs>
          <w:tab w:val="right" w:pos="0"/>
        </w:tabs>
        <w:ind w:left="360"/>
        <w:jc w:val="center"/>
        <w:rPr>
          <w:rFonts w:ascii="Times New Roman" w:hAnsi="Times New Roman"/>
          <w:b/>
          <w:sz w:val="24"/>
          <w:szCs w:val="24"/>
          <w:lang w:val="lt-LT"/>
        </w:rPr>
      </w:pPr>
      <w:r w:rsidRPr="0047042B">
        <w:rPr>
          <w:rFonts w:ascii="Times New Roman" w:hAnsi="Times New Roman"/>
          <w:b/>
          <w:sz w:val="24"/>
          <w:szCs w:val="24"/>
          <w:lang w:val="lt-LT"/>
        </w:rPr>
        <w:t>PASKESNIOJI FINANSŲ KONTROLĖ</w:t>
      </w:r>
    </w:p>
    <w:p w:rsidR="002166C5" w:rsidRPr="0047042B" w:rsidRDefault="002166C5" w:rsidP="0047042B">
      <w:pPr>
        <w:tabs>
          <w:tab w:val="right" w:pos="0"/>
        </w:tabs>
        <w:jc w:val="both"/>
        <w:rPr>
          <w:rFonts w:ascii="Times New Roman" w:hAnsi="Times New Roman"/>
          <w:sz w:val="24"/>
          <w:szCs w:val="24"/>
          <w:lang w:val="lt-LT"/>
        </w:rPr>
      </w:pP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proofErr w:type="spellStart"/>
      <w:r w:rsidRPr="0047042B">
        <w:rPr>
          <w:rFonts w:ascii="Times New Roman" w:hAnsi="Times New Roman"/>
          <w:sz w:val="24"/>
          <w:szCs w:val="24"/>
        </w:rPr>
        <w:t>Pa</w:t>
      </w:r>
      <w:r w:rsidR="00703CED">
        <w:rPr>
          <w:rFonts w:ascii="Times New Roman" w:hAnsi="Times New Roman"/>
          <w:sz w:val="24"/>
          <w:szCs w:val="24"/>
        </w:rPr>
        <w:t>s</w:t>
      </w:r>
      <w:r w:rsidRPr="0047042B">
        <w:rPr>
          <w:rFonts w:ascii="Times New Roman" w:hAnsi="Times New Roman"/>
          <w:sz w:val="24"/>
          <w:szCs w:val="24"/>
        </w:rPr>
        <w:t>kesniąją</w:t>
      </w:r>
      <w:proofErr w:type="spellEnd"/>
      <w:r w:rsidRPr="0047042B">
        <w:rPr>
          <w:rFonts w:ascii="Times New Roman" w:hAnsi="Times New Roman"/>
          <w:sz w:val="24"/>
          <w:szCs w:val="24"/>
        </w:rPr>
        <w:t xml:space="preserve"> finansų kontrolę vykdo įstaigos direktorius. </w:t>
      </w:r>
    </w:p>
    <w:p w:rsidR="002166C5" w:rsidRPr="0047042B" w:rsidRDefault="002166C5"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proofErr w:type="spellStart"/>
      <w:r w:rsidRPr="0047042B">
        <w:rPr>
          <w:rFonts w:ascii="Times New Roman" w:hAnsi="Times New Roman"/>
          <w:sz w:val="24"/>
          <w:szCs w:val="24"/>
        </w:rPr>
        <w:t>Paskesn</w:t>
      </w:r>
      <w:r w:rsidR="00D95CA2" w:rsidRPr="0047042B">
        <w:rPr>
          <w:rFonts w:ascii="Times New Roman" w:hAnsi="Times New Roman"/>
          <w:sz w:val="24"/>
          <w:szCs w:val="24"/>
        </w:rPr>
        <w:t>ios</w:t>
      </w:r>
      <w:r w:rsidRPr="0047042B">
        <w:rPr>
          <w:rFonts w:ascii="Times New Roman" w:hAnsi="Times New Roman"/>
          <w:sz w:val="24"/>
          <w:szCs w:val="24"/>
        </w:rPr>
        <w:t>ios</w:t>
      </w:r>
      <w:proofErr w:type="spellEnd"/>
      <w:r w:rsidR="00D95CA2" w:rsidRPr="0047042B">
        <w:rPr>
          <w:rFonts w:ascii="Times New Roman" w:hAnsi="Times New Roman"/>
          <w:sz w:val="24"/>
          <w:szCs w:val="24"/>
        </w:rPr>
        <w:t xml:space="preserve"> kontrolės funkcijos negali būti pavestos atlikti darbuotojams, kurie atlieka i</w:t>
      </w:r>
      <w:r w:rsidRPr="0047042B">
        <w:rPr>
          <w:rFonts w:ascii="Times New Roman" w:hAnsi="Times New Roman"/>
          <w:sz w:val="24"/>
          <w:szCs w:val="24"/>
        </w:rPr>
        <w:t>šankstinę finansų kontrolę.</w:t>
      </w: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proofErr w:type="spellStart"/>
      <w:r w:rsidRPr="0047042B">
        <w:rPr>
          <w:rFonts w:ascii="Times New Roman" w:hAnsi="Times New Roman"/>
          <w:sz w:val="24"/>
          <w:szCs w:val="24"/>
        </w:rPr>
        <w:t>Pa</w:t>
      </w:r>
      <w:r w:rsidR="00703CED">
        <w:rPr>
          <w:rFonts w:ascii="Times New Roman" w:hAnsi="Times New Roman"/>
          <w:sz w:val="24"/>
          <w:szCs w:val="24"/>
        </w:rPr>
        <w:t>s</w:t>
      </w:r>
      <w:r w:rsidRPr="0047042B">
        <w:rPr>
          <w:rFonts w:ascii="Times New Roman" w:hAnsi="Times New Roman"/>
          <w:sz w:val="24"/>
          <w:szCs w:val="24"/>
        </w:rPr>
        <w:t>kesniąją</w:t>
      </w:r>
      <w:proofErr w:type="spellEnd"/>
      <w:r w:rsidRPr="0047042B">
        <w:rPr>
          <w:rFonts w:ascii="Times New Roman" w:hAnsi="Times New Roman"/>
          <w:sz w:val="24"/>
          <w:szCs w:val="24"/>
        </w:rPr>
        <w:t xml:space="preserve"> finansų kontrolę vykdantys asmenys atrankos būdu, savo pasirinktais būdais ir metodais (surinkdami įvairią informaciją, ataskaitas iš asmenų, atliekančių išankstinę ir einamąją finansų kontrole, ir pan.) didžiausią riziką keliančiose srityse įvertina, ar ūkinės operacijos buvo atliktos teisėtai, ar pagal paskirtį naudojamas Įstaigos turtas, ar nebuvo teisės aktų, vadovų nurodymų pažeidimų bei piktnaudžiavimų. </w:t>
      </w:r>
    </w:p>
    <w:p w:rsidR="002166C5" w:rsidRPr="0047042B" w:rsidRDefault="002166C5" w:rsidP="0047042B">
      <w:pPr>
        <w:tabs>
          <w:tab w:val="right" w:pos="0"/>
        </w:tabs>
        <w:jc w:val="both"/>
        <w:rPr>
          <w:rFonts w:ascii="Times New Roman" w:hAnsi="Times New Roman"/>
          <w:sz w:val="24"/>
          <w:szCs w:val="24"/>
          <w:lang w:val="lt-LT"/>
        </w:rPr>
      </w:pPr>
    </w:p>
    <w:p w:rsidR="002166C5"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VI SKYRIUS</w:t>
      </w:r>
    </w:p>
    <w:p w:rsidR="002166C5"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PREKIŲ, PASLAUGŲ IR DARBŲ PIRKIMO SUTARČIŲ VEIKLOS IR FINANSŲ KONTROLĖ</w:t>
      </w:r>
    </w:p>
    <w:p w:rsidR="002166C5" w:rsidRPr="0047042B" w:rsidRDefault="002166C5" w:rsidP="0047042B">
      <w:pPr>
        <w:tabs>
          <w:tab w:val="right" w:pos="0"/>
        </w:tabs>
        <w:jc w:val="both"/>
        <w:rPr>
          <w:rFonts w:ascii="Times New Roman" w:hAnsi="Times New Roman"/>
          <w:sz w:val="24"/>
          <w:szCs w:val="24"/>
          <w:lang w:val="lt-LT"/>
        </w:rPr>
      </w:pP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Įstaiga prekes, paslaugas ir darbus, kurie yra Lietuvos Respublikos viešųjų pirkimų įstatymo objektu, perka vadovaudamasi šio įstatymo nuostatomis ir patvirtintu </w:t>
      </w:r>
      <w:r w:rsidR="002166C5" w:rsidRPr="0047042B">
        <w:rPr>
          <w:rFonts w:ascii="Times New Roman" w:hAnsi="Times New Roman"/>
          <w:sz w:val="24"/>
          <w:szCs w:val="24"/>
        </w:rPr>
        <w:t>Įstaigos viešųjų pirkimų planu.</w:t>
      </w: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Už metinio viešųjų pirkimų plano parengimą, tinkamą ir sav</w:t>
      </w:r>
      <w:r w:rsidR="002166C5" w:rsidRPr="0047042B">
        <w:rPr>
          <w:rFonts w:ascii="Times New Roman" w:hAnsi="Times New Roman"/>
          <w:sz w:val="24"/>
          <w:szCs w:val="24"/>
        </w:rPr>
        <w:t xml:space="preserve">alaikį vykdymą yra atsakingas </w:t>
      </w:r>
      <w:r w:rsidRPr="0047042B">
        <w:rPr>
          <w:rFonts w:ascii="Times New Roman" w:hAnsi="Times New Roman"/>
          <w:sz w:val="24"/>
          <w:szCs w:val="24"/>
        </w:rPr>
        <w:t>Įstaigos direktoriaus įsakymu paskirtas asmuo (viešųjų pirkimų organizator</w:t>
      </w:r>
      <w:r w:rsidR="002166C5" w:rsidRPr="0047042B">
        <w:rPr>
          <w:rFonts w:ascii="Times New Roman" w:hAnsi="Times New Roman"/>
          <w:sz w:val="24"/>
          <w:szCs w:val="24"/>
        </w:rPr>
        <w:t xml:space="preserve">ius). </w:t>
      </w:r>
    </w:p>
    <w:p w:rsidR="002166C5"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Įstaigos direktorius arba jo paskirtas asmuo koordinuoja ir kontroliuoja viešųjų pirkimų planavimą ir metinio vie</w:t>
      </w:r>
      <w:r w:rsidR="002166C5" w:rsidRPr="0047042B">
        <w:rPr>
          <w:rFonts w:ascii="Times New Roman" w:hAnsi="Times New Roman"/>
          <w:sz w:val="24"/>
          <w:szCs w:val="24"/>
        </w:rPr>
        <w:t xml:space="preserve">šųjų pirkimų plano vykdymą. </w:t>
      </w:r>
    </w:p>
    <w:p w:rsidR="003B6C6B"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Viešųjų pirkimų išankstinę Finansų kontrolę atlieka direktoriaus pavaduotojas ūkio ir bendriesiems klausimams, derindamas pirkimo paraišką patvirtina, kad faktiškai turimų (įvertinus panaudotas lėšas) priemonei skirtų lėšų užteks prekių, paslaugų </w:t>
      </w:r>
      <w:r w:rsidR="003B6C6B" w:rsidRPr="0047042B">
        <w:rPr>
          <w:rFonts w:ascii="Times New Roman" w:hAnsi="Times New Roman"/>
          <w:sz w:val="24"/>
          <w:szCs w:val="24"/>
        </w:rPr>
        <w:t xml:space="preserve">ar darbų pirkimui įvykdyti. </w:t>
      </w:r>
    </w:p>
    <w:p w:rsidR="003B6C6B"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Prekių, paslaugų ar darbų pirkimo sutartys rengiamos, derinamos ir pasirašomos vadovaujantis Įstaigos supaprastinto viešojo pirkimo taisyklėse nustatyta viešojo pirkimo sutarčių rengimo, der</w:t>
      </w:r>
      <w:r w:rsidR="003B6C6B" w:rsidRPr="0047042B">
        <w:rPr>
          <w:rFonts w:ascii="Times New Roman" w:hAnsi="Times New Roman"/>
          <w:sz w:val="24"/>
          <w:szCs w:val="24"/>
        </w:rPr>
        <w:t>inimo ir pasirašymo tvarka.</w:t>
      </w:r>
    </w:p>
    <w:p w:rsidR="003B6C6B"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Prekių, paslaugų ar darbų pirkimo sutarčių vykdymo einamoji finansų kontrolė vykdoma vadovaujantis Įstaigos supaprastinto viešojo pirkimo t</w:t>
      </w:r>
      <w:r w:rsidR="003B6C6B" w:rsidRPr="0047042B">
        <w:rPr>
          <w:rFonts w:ascii="Times New Roman" w:hAnsi="Times New Roman"/>
          <w:sz w:val="24"/>
          <w:szCs w:val="24"/>
        </w:rPr>
        <w:t>aisyklėse nustatyta tvarka.</w:t>
      </w:r>
    </w:p>
    <w:p w:rsidR="003B6C6B"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Įstaigos direktoriaus įsakymu paskirtas darbuotojas, pasirašydamas pirkimo sutarties vykdymą įrodančius dokumentus (perdavimo-priėmimo aktus, sąskaitas faktūras), patvirtina, kad prekių, paslaugų ar darbų pirkimai atitinka sutart</w:t>
      </w:r>
      <w:r w:rsidR="003B6C6B" w:rsidRPr="0047042B">
        <w:rPr>
          <w:rFonts w:ascii="Times New Roman" w:hAnsi="Times New Roman"/>
          <w:sz w:val="24"/>
          <w:szCs w:val="24"/>
        </w:rPr>
        <w:t xml:space="preserve">yje numatytus reikalavimus. </w:t>
      </w:r>
    </w:p>
    <w:p w:rsidR="003B6C6B"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Už sutarties vykdymą atsakingas darbuotojas, pastebėjęs pirkimo sutarties vykdymo trūkumus, apie tai informuoja Įstaigos direktorių ir pateikia siūlymus, kaip pašalinti nustatytus netikslumus ar pažeidimus. Įstaigos direktorius priima sprendimą dėl tolesnio prekių, paslaugų ar darbų pirkimo vykdymo (sustabdymo ar atlikimo). </w:t>
      </w:r>
    </w:p>
    <w:p w:rsidR="003B6C6B" w:rsidRPr="0047042B" w:rsidRDefault="003B6C6B" w:rsidP="0047042B">
      <w:pPr>
        <w:tabs>
          <w:tab w:val="right" w:pos="0"/>
        </w:tabs>
        <w:jc w:val="both"/>
        <w:rPr>
          <w:rFonts w:ascii="Times New Roman" w:hAnsi="Times New Roman"/>
          <w:sz w:val="24"/>
          <w:szCs w:val="24"/>
          <w:lang w:val="lt-LT"/>
        </w:rPr>
      </w:pPr>
    </w:p>
    <w:p w:rsidR="003B6C6B"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VII SKYRIUS</w:t>
      </w:r>
    </w:p>
    <w:p w:rsidR="003B6C6B"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 xml:space="preserve">LĖŠŲ ĮSTAIGOS DARBUOTOJAMS </w:t>
      </w:r>
      <w:r w:rsidR="003B6C6B" w:rsidRPr="0047042B">
        <w:rPr>
          <w:rFonts w:ascii="Times New Roman" w:hAnsi="Times New Roman"/>
          <w:b/>
          <w:sz w:val="24"/>
          <w:szCs w:val="24"/>
          <w:lang w:val="lt-LT"/>
        </w:rPr>
        <w:t>IŠMOKĖJIMO FINANSŲ KONTROLĖ</w:t>
      </w:r>
    </w:p>
    <w:p w:rsidR="003B6C6B" w:rsidRPr="0047042B" w:rsidRDefault="003B6C6B" w:rsidP="0047042B">
      <w:pPr>
        <w:tabs>
          <w:tab w:val="right" w:pos="0"/>
        </w:tabs>
        <w:jc w:val="both"/>
        <w:rPr>
          <w:rFonts w:ascii="Times New Roman" w:hAnsi="Times New Roman"/>
          <w:sz w:val="24"/>
          <w:szCs w:val="24"/>
          <w:lang w:val="lt-LT"/>
        </w:rPr>
      </w:pP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Įstaigos darbuotojams gali būti išmokamos šios lėšos: </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w:t>
      </w:r>
      <w:r w:rsidR="00D95CA2" w:rsidRPr="0047042B">
        <w:rPr>
          <w:rFonts w:ascii="Times New Roman" w:hAnsi="Times New Roman"/>
          <w:sz w:val="24"/>
          <w:szCs w:val="24"/>
        </w:rPr>
        <w:t>arbo užmokestis ir su</w:t>
      </w:r>
      <w:r w:rsidRPr="0047042B">
        <w:rPr>
          <w:rFonts w:ascii="Times New Roman" w:hAnsi="Times New Roman"/>
          <w:sz w:val="24"/>
          <w:szCs w:val="24"/>
        </w:rPr>
        <w:t xml:space="preserve"> juo susijusios išmokos; </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Komandiruočių išlaidos;</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Ū</w:t>
      </w:r>
      <w:r w:rsidR="00D95CA2" w:rsidRPr="0047042B">
        <w:rPr>
          <w:rFonts w:ascii="Times New Roman" w:hAnsi="Times New Roman"/>
          <w:sz w:val="24"/>
          <w:szCs w:val="24"/>
        </w:rPr>
        <w:t xml:space="preserve">kinėms išlaidoms. </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Įstaigos vyr. </w:t>
      </w:r>
      <w:r w:rsidR="00622546" w:rsidRPr="0047042B">
        <w:rPr>
          <w:rFonts w:ascii="Times New Roman" w:hAnsi="Times New Roman"/>
          <w:sz w:val="24"/>
          <w:szCs w:val="24"/>
        </w:rPr>
        <w:t>buhalteris</w:t>
      </w:r>
      <w:r w:rsidRPr="0047042B">
        <w:rPr>
          <w:rFonts w:ascii="Times New Roman" w:hAnsi="Times New Roman"/>
          <w:sz w:val="24"/>
          <w:szCs w:val="24"/>
        </w:rPr>
        <w:t xml:space="preserve"> yra atsakingas: </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ž darbo užmokesčio ir su juo susijusių išmokų aps</w:t>
      </w:r>
      <w:r w:rsidRPr="0047042B">
        <w:rPr>
          <w:rFonts w:ascii="Times New Roman" w:hAnsi="Times New Roman"/>
          <w:sz w:val="24"/>
          <w:szCs w:val="24"/>
        </w:rPr>
        <w:t>kaičiavimą pagal teisės aktus;</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w:t>
      </w:r>
      <w:r w:rsidR="00D95CA2" w:rsidRPr="0047042B">
        <w:rPr>
          <w:rFonts w:ascii="Times New Roman" w:hAnsi="Times New Roman"/>
          <w:sz w:val="24"/>
          <w:szCs w:val="24"/>
        </w:rPr>
        <w:t xml:space="preserve">ž teisingą Įstaigos darbuotojų nepanaudotų atostogų dienų paskaičiavimą. </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Įstaigos direktorius atlieka darbuotojams išmokamų lėšų kontrolę, pasirašydamas darbuotojams, išmokamų lėšų apskaičiavimo dokumentus, patvirtina, kad lėšos yra skiriamos teisėtai (yra galiojantis direktoriaus įsakymas ar kitas dokumentas dėl lėšų skyr</w:t>
      </w:r>
      <w:r w:rsidR="00622546" w:rsidRPr="0047042B">
        <w:rPr>
          <w:rFonts w:ascii="Times New Roman" w:hAnsi="Times New Roman"/>
          <w:sz w:val="24"/>
          <w:szCs w:val="24"/>
        </w:rPr>
        <w:t>imo), lėšų išmokoms užteks.</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Už darbuotojams išmokamų lėšų apskaičiavimo dokumentų atitiktį teisės aktų reikalavimams atsako šiuos dokumentus rengiantys atsakingi darbuotojai. </w:t>
      </w:r>
    </w:p>
    <w:p w:rsidR="00622546" w:rsidRPr="0047042B" w:rsidRDefault="00622546" w:rsidP="0047042B">
      <w:pPr>
        <w:tabs>
          <w:tab w:val="right" w:pos="0"/>
        </w:tabs>
        <w:jc w:val="both"/>
        <w:rPr>
          <w:rFonts w:ascii="Times New Roman" w:hAnsi="Times New Roman"/>
          <w:sz w:val="24"/>
          <w:szCs w:val="24"/>
          <w:lang w:val="lt-LT"/>
        </w:rPr>
      </w:pP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VIII SKYRIUS</w:t>
      </w: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TURTO NAUDOJIMO KONTROLĖ</w:t>
      </w:r>
    </w:p>
    <w:p w:rsidR="00622546" w:rsidRPr="0047042B" w:rsidRDefault="00622546" w:rsidP="0047042B">
      <w:pPr>
        <w:tabs>
          <w:tab w:val="right" w:pos="0"/>
        </w:tabs>
        <w:jc w:val="both"/>
        <w:rPr>
          <w:rFonts w:ascii="Times New Roman" w:hAnsi="Times New Roman"/>
          <w:sz w:val="24"/>
          <w:szCs w:val="24"/>
          <w:lang w:val="lt-LT"/>
        </w:rPr>
      </w:pP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Už įstaigoje apskaitomo materialiojo ir nematerialiojo turto valdymo ir naudojimo kontrolę atsako Įstaigos direktoriaus pavaduotoja ū</w:t>
      </w:r>
      <w:r w:rsidR="00622546" w:rsidRPr="0047042B">
        <w:rPr>
          <w:rFonts w:ascii="Times New Roman" w:hAnsi="Times New Roman"/>
          <w:sz w:val="24"/>
          <w:szCs w:val="24"/>
        </w:rPr>
        <w:t>kio ir bendriesiems klausimams.</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Ilgalaikio ir trumpalaikio turto naudojimo ir apskaitos kontrolė</w:t>
      </w:r>
      <w:r w:rsidR="00622546" w:rsidRPr="0047042B">
        <w:rPr>
          <w:rFonts w:ascii="Times New Roman" w:hAnsi="Times New Roman"/>
          <w:sz w:val="24"/>
          <w:szCs w:val="24"/>
        </w:rPr>
        <w:t xml:space="preserve"> įstaigoje yra atliekama pagal:</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lgalaikio materialiojo</w:t>
      </w:r>
      <w:r w:rsidRPr="0047042B">
        <w:rPr>
          <w:rFonts w:ascii="Times New Roman" w:hAnsi="Times New Roman"/>
          <w:sz w:val="24"/>
          <w:szCs w:val="24"/>
        </w:rPr>
        <w:t xml:space="preserve"> turto apskaitos aprašą;</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ematerialiojo</w:t>
      </w:r>
      <w:r w:rsidRPr="0047042B">
        <w:rPr>
          <w:rFonts w:ascii="Times New Roman" w:hAnsi="Times New Roman"/>
          <w:sz w:val="24"/>
          <w:szCs w:val="24"/>
        </w:rPr>
        <w:t xml:space="preserve"> turto apskaitos aprašą;</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Atsargų apskaitos aprašą;</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staigos direktoriaus įsakymu patvirtintas inventorizacijos taisykles. </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Turto naudojimo kontrolę vykdantys darbuotojai privalo užtikrinti, kad: </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urtas būtų naudojamas ek</w:t>
      </w:r>
      <w:r w:rsidRPr="0047042B">
        <w:rPr>
          <w:rFonts w:ascii="Times New Roman" w:hAnsi="Times New Roman"/>
          <w:sz w:val="24"/>
          <w:szCs w:val="24"/>
        </w:rPr>
        <w:t>onomiškai ir efektyviai;</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w:t>
      </w:r>
      <w:r w:rsidR="00D95CA2" w:rsidRPr="0047042B">
        <w:rPr>
          <w:rFonts w:ascii="Times New Roman" w:hAnsi="Times New Roman"/>
          <w:sz w:val="24"/>
          <w:szCs w:val="24"/>
        </w:rPr>
        <w:t>okumentai, kurių pagrindu atliekamas turto perd</w:t>
      </w:r>
      <w:r w:rsidRPr="0047042B">
        <w:rPr>
          <w:rFonts w:ascii="Times New Roman" w:hAnsi="Times New Roman"/>
          <w:sz w:val="24"/>
          <w:szCs w:val="24"/>
        </w:rPr>
        <w:t>avimas, pardavimas, nurašymas,</w:t>
      </w:r>
      <w:r w:rsidR="00D95CA2" w:rsidRPr="0047042B">
        <w:rPr>
          <w:rFonts w:ascii="Times New Roman" w:hAnsi="Times New Roman"/>
          <w:sz w:val="24"/>
          <w:szCs w:val="24"/>
        </w:rPr>
        <w:t xml:space="preserve"> likvidavimas ir kitos operacijos, susijusios su turto valdymu, būtų parengti vadovaujantis Lietuvos Respublikos įstatymais ir kitais teisės aktais, reglamentu</w:t>
      </w:r>
      <w:r w:rsidRPr="0047042B">
        <w:rPr>
          <w:rFonts w:ascii="Times New Roman" w:hAnsi="Times New Roman"/>
          <w:sz w:val="24"/>
          <w:szCs w:val="24"/>
        </w:rPr>
        <w:t>ojančiais turto valdymą:</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pskaitos dokumentai, susiję su turto pirkimu, pardavimu, perdavimu, nurašymu ir likvidavimu, būtų surašomi ūkinės operacijos metu, ir ne vėliau kaip per 5 darbo dienas būtų perd</w:t>
      </w:r>
      <w:r w:rsidRPr="0047042B">
        <w:rPr>
          <w:rFonts w:ascii="Times New Roman" w:hAnsi="Times New Roman"/>
          <w:sz w:val="24"/>
          <w:szCs w:val="24"/>
        </w:rPr>
        <w:t>uodami vyr. buhalteriui;</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 xml:space="preserve">tleidžiami iš užimamų pareigų įstaigos darbuotojai grąžintų, jiems perduotą naudoti turtą, darbuotojui atsakingam už turto valdymą. </w:t>
      </w:r>
    </w:p>
    <w:p w:rsidR="00622546" w:rsidRPr="0047042B" w:rsidRDefault="00622546" w:rsidP="0047042B">
      <w:pPr>
        <w:tabs>
          <w:tab w:val="right" w:pos="0"/>
        </w:tabs>
        <w:jc w:val="both"/>
        <w:rPr>
          <w:rFonts w:ascii="Times New Roman" w:hAnsi="Times New Roman"/>
          <w:sz w:val="24"/>
          <w:szCs w:val="24"/>
          <w:lang w:val="lt-LT"/>
        </w:rPr>
      </w:pPr>
    </w:p>
    <w:p w:rsidR="002A5430" w:rsidRDefault="002A5430" w:rsidP="0047042B">
      <w:pPr>
        <w:tabs>
          <w:tab w:val="right" w:pos="0"/>
        </w:tabs>
        <w:jc w:val="center"/>
        <w:rPr>
          <w:rFonts w:ascii="Times New Roman" w:hAnsi="Times New Roman"/>
          <w:b/>
          <w:sz w:val="24"/>
          <w:szCs w:val="24"/>
          <w:lang w:val="lt-LT"/>
        </w:rPr>
      </w:pP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lastRenderedPageBreak/>
        <w:t>IX SKYRIUS</w:t>
      </w: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ATSISKAITYMŲ IR MOKĖJIMŲ KONTROLĖ</w:t>
      </w:r>
    </w:p>
    <w:p w:rsidR="00622546" w:rsidRPr="0047042B" w:rsidRDefault="00622546" w:rsidP="0047042B">
      <w:pPr>
        <w:tabs>
          <w:tab w:val="right" w:pos="0"/>
        </w:tabs>
        <w:jc w:val="both"/>
        <w:rPr>
          <w:rFonts w:ascii="Times New Roman" w:hAnsi="Times New Roman"/>
          <w:sz w:val="24"/>
          <w:szCs w:val="24"/>
          <w:lang w:val="lt-LT"/>
        </w:rPr>
      </w:pPr>
    </w:p>
    <w:p w:rsidR="00622546" w:rsidRPr="0047042B" w:rsidRDefault="00703CED"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Pr>
          <w:rFonts w:ascii="Times New Roman" w:hAnsi="Times New Roman"/>
          <w:sz w:val="24"/>
          <w:szCs w:val="24"/>
        </w:rPr>
        <w:t>Naujosios Akmenės „Saulėtekio“ progimnazijos</w:t>
      </w:r>
      <w:r w:rsidRPr="0047042B">
        <w:rPr>
          <w:rFonts w:ascii="Times New Roman" w:hAnsi="Times New Roman"/>
          <w:sz w:val="24"/>
          <w:szCs w:val="24"/>
        </w:rPr>
        <w:t xml:space="preserve"> </w:t>
      </w:r>
      <w:r w:rsidR="00D95CA2" w:rsidRPr="0047042B">
        <w:rPr>
          <w:rFonts w:ascii="Times New Roman" w:hAnsi="Times New Roman"/>
          <w:sz w:val="24"/>
          <w:szCs w:val="24"/>
        </w:rPr>
        <w:t>Mokėjimo nurodymus ir mokėjimo paraiškas</w:t>
      </w:r>
      <w:r w:rsidR="00AE0C4F">
        <w:rPr>
          <w:rFonts w:ascii="Times New Roman" w:hAnsi="Times New Roman"/>
          <w:sz w:val="24"/>
          <w:szCs w:val="24"/>
        </w:rPr>
        <w:t xml:space="preserve"> vykdo </w:t>
      </w:r>
      <w:r w:rsidR="00622546" w:rsidRPr="0047042B">
        <w:rPr>
          <w:rFonts w:ascii="Times New Roman" w:hAnsi="Times New Roman"/>
          <w:sz w:val="24"/>
          <w:szCs w:val="24"/>
        </w:rPr>
        <w:t>vyr. buhalteris.</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proofErr w:type="spellStart"/>
      <w:r w:rsidRPr="0047042B">
        <w:rPr>
          <w:rFonts w:ascii="Times New Roman" w:hAnsi="Times New Roman"/>
          <w:sz w:val="24"/>
          <w:szCs w:val="24"/>
        </w:rPr>
        <w:t>Mokėjimams</w:t>
      </w:r>
      <w:proofErr w:type="spellEnd"/>
      <w:r w:rsidRPr="0047042B">
        <w:rPr>
          <w:rFonts w:ascii="Times New Roman" w:hAnsi="Times New Roman"/>
          <w:sz w:val="24"/>
          <w:szCs w:val="24"/>
        </w:rPr>
        <w:t xml:space="preserve"> pagrįsti pateikiami šie dokumentai: </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irkimo - pardavi</w:t>
      </w:r>
      <w:r w:rsidRPr="0047042B">
        <w:rPr>
          <w:rFonts w:ascii="Times New Roman" w:hAnsi="Times New Roman"/>
          <w:sz w:val="24"/>
          <w:szCs w:val="24"/>
        </w:rPr>
        <w:t>mo apskaitos dokumentai;</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utartis, kurios pagrindu atliekamas mok</w:t>
      </w:r>
      <w:r w:rsidRPr="0047042B">
        <w:rPr>
          <w:rFonts w:ascii="Times New Roman" w:hAnsi="Times New Roman"/>
          <w:sz w:val="24"/>
          <w:szCs w:val="24"/>
        </w:rPr>
        <w:t>ėjimas, arba jos kopija;</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D</w:t>
      </w:r>
      <w:r w:rsidR="00D95CA2" w:rsidRPr="0047042B">
        <w:rPr>
          <w:rFonts w:ascii="Times New Roman" w:hAnsi="Times New Roman"/>
          <w:sz w:val="24"/>
          <w:szCs w:val="24"/>
        </w:rPr>
        <w:t>arbų priė</w:t>
      </w:r>
      <w:r w:rsidRPr="0047042B">
        <w:rPr>
          <w:rFonts w:ascii="Times New Roman" w:hAnsi="Times New Roman"/>
          <w:sz w:val="24"/>
          <w:szCs w:val="24"/>
        </w:rPr>
        <w:t>mimo ir perdavimo aktas;</w:t>
      </w:r>
    </w:p>
    <w:p w:rsidR="00622546" w:rsidRPr="0047042B" w:rsidRDefault="00622546"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iti dokumentai (direktoriaus įsakymas ar kitas dokumentas dėl lėšų skyrimo).</w:t>
      </w:r>
    </w:p>
    <w:p w:rsidR="00622546"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Pirkimo pardavimo apskaitos dokumentai turi būti pasirašyti darbuotojų, atsakingų už </w:t>
      </w:r>
      <w:r w:rsidR="00622546" w:rsidRPr="0047042B">
        <w:rPr>
          <w:rFonts w:ascii="Times New Roman" w:hAnsi="Times New Roman"/>
          <w:sz w:val="24"/>
          <w:szCs w:val="24"/>
        </w:rPr>
        <w:t>ūkinių operacijų kontrolę.</w:t>
      </w:r>
    </w:p>
    <w:p w:rsidR="00622546" w:rsidRPr="0047042B" w:rsidRDefault="00622546"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staigos </w:t>
      </w:r>
      <w:r w:rsidR="0047042B" w:rsidRPr="0047042B">
        <w:rPr>
          <w:rFonts w:ascii="Times New Roman" w:hAnsi="Times New Roman"/>
          <w:sz w:val="24"/>
          <w:szCs w:val="24"/>
        </w:rPr>
        <w:t xml:space="preserve">vyr. buhalteris </w:t>
      </w:r>
      <w:r w:rsidR="00D95CA2" w:rsidRPr="0047042B">
        <w:rPr>
          <w:rFonts w:ascii="Times New Roman" w:hAnsi="Times New Roman"/>
          <w:sz w:val="24"/>
          <w:szCs w:val="24"/>
        </w:rPr>
        <w:t xml:space="preserve">parengtus mokėjimo dokumentus perduoda direktoriui, kuris šiuos dokumentus patikrina ir juos pasirašo, arba, jei jie yra netinkamai parengti, atsisako pasirašyti. </w:t>
      </w:r>
    </w:p>
    <w:p w:rsidR="00622546" w:rsidRPr="0047042B" w:rsidRDefault="00622546" w:rsidP="0047042B">
      <w:pPr>
        <w:tabs>
          <w:tab w:val="right" w:pos="0"/>
        </w:tabs>
        <w:jc w:val="both"/>
        <w:rPr>
          <w:rFonts w:ascii="Times New Roman" w:hAnsi="Times New Roman"/>
          <w:sz w:val="24"/>
          <w:szCs w:val="24"/>
          <w:lang w:val="lt-LT"/>
        </w:rPr>
      </w:pP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X SKYRIUS</w:t>
      </w:r>
    </w:p>
    <w:p w:rsidR="00622546"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BUHALTERINĖS APSKAITOS KONTROLĖ</w:t>
      </w:r>
    </w:p>
    <w:p w:rsidR="00622546" w:rsidRPr="0047042B" w:rsidRDefault="00622546" w:rsidP="0047042B">
      <w:pPr>
        <w:tabs>
          <w:tab w:val="right" w:pos="0"/>
        </w:tabs>
        <w:jc w:val="both"/>
        <w:rPr>
          <w:rFonts w:ascii="Times New Roman" w:hAnsi="Times New Roman"/>
          <w:sz w:val="24"/>
          <w:szCs w:val="24"/>
          <w:lang w:val="lt-LT"/>
        </w:rPr>
      </w:pPr>
    </w:p>
    <w:p w:rsidR="00633362" w:rsidRPr="0047042B" w:rsidRDefault="00350379"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Vyr. buhalteris</w:t>
      </w:r>
      <w:r w:rsidR="00D95CA2" w:rsidRPr="0047042B">
        <w:rPr>
          <w:rFonts w:ascii="Times New Roman" w:hAnsi="Times New Roman"/>
          <w:sz w:val="24"/>
          <w:szCs w:val="24"/>
        </w:rPr>
        <w:t>, tvarkantis įstaigos buhalterinę apskaitą, atsako už įstaigos apskaitos tvarkymą pagal Lietuvos Respublikos buhalterinės apskaitos įstatymą, Lietuvos Respublikos viešojo sektoriaus atskaitomybės įstatymą. Viešojo sektoriaus apskaitos ir finansinės atskaitomybės standartus, Įstaigos apskaitos vadovą (nustatytą apskaitos politiką) ir kitus buhalterinę apskaitą regla</w:t>
      </w:r>
      <w:r w:rsidR="00633362" w:rsidRPr="0047042B">
        <w:rPr>
          <w:rFonts w:ascii="Times New Roman" w:hAnsi="Times New Roman"/>
          <w:sz w:val="24"/>
          <w:szCs w:val="24"/>
        </w:rPr>
        <w:t>mentuojančius teisės aktus.</w:t>
      </w:r>
    </w:p>
    <w:p w:rsidR="00633362" w:rsidRPr="0047042B" w:rsidRDefault="0063336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Vyr. buhalteris</w:t>
      </w:r>
      <w:r w:rsidR="00D95CA2" w:rsidRPr="0047042B">
        <w:rPr>
          <w:rFonts w:ascii="Times New Roman" w:hAnsi="Times New Roman"/>
          <w:sz w:val="24"/>
          <w:szCs w:val="24"/>
        </w:rPr>
        <w:t>, tvarkantis Įstaigos apskaitą, atsako už visų tinkamai įformintų ir apskaitos dokumentais pagrįstų ūkinių įvykių ir ūkinių operacijų įtraukimą į apskaitą ir buhalterinių įrašų atitiktį ūkinių įvykių ar</w:t>
      </w:r>
      <w:r w:rsidRPr="0047042B">
        <w:rPr>
          <w:rFonts w:ascii="Times New Roman" w:hAnsi="Times New Roman"/>
          <w:sz w:val="24"/>
          <w:szCs w:val="24"/>
        </w:rPr>
        <w:t xml:space="preserve"> ūkinių operacijų turiniui.</w:t>
      </w:r>
    </w:p>
    <w:p w:rsidR="00633362"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Įstaigos apskaitai tvarkyti ir </w:t>
      </w:r>
      <w:proofErr w:type="spellStart"/>
      <w:r w:rsidRPr="0047042B">
        <w:rPr>
          <w:rFonts w:ascii="Times New Roman" w:hAnsi="Times New Roman"/>
          <w:sz w:val="24"/>
          <w:szCs w:val="24"/>
        </w:rPr>
        <w:t>mokėjimams</w:t>
      </w:r>
      <w:proofErr w:type="spellEnd"/>
      <w:r w:rsidRPr="0047042B">
        <w:rPr>
          <w:rFonts w:ascii="Times New Roman" w:hAnsi="Times New Roman"/>
          <w:sz w:val="24"/>
          <w:szCs w:val="24"/>
        </w:rPr>
        <w:t xml:space="preserve"> atlikti skirtos informacinės sistemos naudojamos pagal Bendruosius elektroninės informacijos saugos valstybės institucijų ir įstaigų informacinėse sistemo</w:t>
      </w:r>
      <w:r w:rsidR="00633362" w:rsidRPr="0047042B">
        <w:rPr>
          <w:rFonts w:ascii="Times New Roman" w:hAnsi="Times New Roman"/>
          <w:sz w:val="24"/>
          <w:szCs w:val="24"/>
        </w:rPr>
        <w:t>se nustatytus reikalavimus.</w:t>
      </w:r>
    </w:p>
    <w:p w:rsidR="00633362"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Įstaigos direktorius atlieka Įstaigos apskaitos ko</w:t>
      </w:r>
      <w:r w:rsidR="00633362" w:rsidRPr="0047042B">
        <w:rPr>
          <w:rFonts w:ascii="Times New Roman" w:hAnsi="Times New Roman"/>
          <w:sz w:val="24"/>
          <w:szCs w:val="24"/>
        </w:rPr>
        <w:t>ntrolę.</w:t>
      </w:r>
    </w:p>
    <w:p w:rsidR="00633362" w:rsidRPr="0047042B" w:rsidRDefault="0063336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Vyr. buhalteris turi teisę:</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eikalauti, kad subjekto vadovas, subjekto vadovo paskirti atsakingi asmenys, sudarytų komisijų atstovai laiku teiktų teisingą informaciją, reikalingą buhalterinei apskaitai tvarkyti ir ataskaitoms rengt</w:t>
      </w:r>
      <w:r w:rsidRPr="0047042B">
        <w:rPr>
          <w:rFonts w:ascii="Times New Roman" w:hAnsi="Times New Roman"/>
          <w:sz w:val="24"/>
          <w:szCs w:val="24"/>
        </w:rPr>
        <w:t>i;</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 xml:space="preserve">ikrinti dokumentus, susijusius su prisiimtais įsipareigojimais ir atliekamais </w:t>
      </w:r>
      <w:proofErr w:type="spellStart"/>
      <w:r w:rsidR="00D95CA2" w:rsidRPr="0047042B">
        <w:rPr>
          <w:rFonts w:ascii="Times New Roman" w:hAnsi="Times New Roman"/>
          <w:sz w:val="24"/>
          <w:szCs w:val="24"/>
        </w:rPr>
        <w:t>mokėjimais</w:t>
      </w:r>
      <w:proofErr w:type="spellEnd"/>
      <w:r w:rsidR="00D95CA2" w:rsidRPr="0047042B">
        <w:rPr>
          <w:rFonts w:ascii="Times New Roman" w:hAnsi="Times New Roman"/>
          <w:sz w:val="24"/>
          <w:szCs w:val="24"/>
        </w:rPr>
        <w:t>, arba pavesti tai kitam jam</w:t>
      </w:r>
      <w:r w:rsidRPr="0047042B">
        <w:rPr>
          <w:rFonts w:ascii="Times New Roman" w:hAnsi="Times New Roman"/>
          <w:sz w:val="24"/>
          <w:szCs w:val="24"/>
        </w:rPr>
        <w:t xml:space="preserve"> pavaldžiam darbuotojui;</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G</w:t>
      </w:r>
      <w:r w:rsidR="00D95CA2" w:rsidRPr="0047042B">
        <w:rPr>
          <w:rFonts w:ascii="Times New Roman" w:hAnsi="Times New Roman"/>
          <w:sz w:val="24"/>
          <w:szCs w:val="24"/>
        </w:rPr>
        <w:t xml:space="preserve">rąžinti ūkinės operacijos dokumentus jų rengėjams, jeigu išankstinės finansų kontrolės metu nustato, kad ūkinė operacija yra neteisėta, kad jai atlikti nepakaks patvirtintų asignavimų ar kad ūkinės operacijos pagrindimo dokumentai </w:t>
      </w:r>
      <w:r w:rsidRPr="0047042B">
        <w:rPr>
          <w:rFonts w:ascii="Times New Roman" w:hAnsi="Times New Roman"/>
          <w:sz w:val="24"/>
          <w:szCs w:val="24"/>
        </w:rPr>
        <w:t xml:space="preserve">yra netinkamai parengti; </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 xml:space="preserve">evykdyti jokių nurodymų, </w:t>
      </w:r>
      <w:r w:rsidRPr="0047042B">
        <w:rPr>
          <w:rFonts w:ascii="Times New Roman" w:hAnsi="Times New Roman"/>
          <w:sz w:val="24"/>
          <w:szCs w:val="24"/>
        </w:rPr>
        <w:t xml:space="preserve">jeigu su jais susijusios ūkinės </w:t>
      </w:r>
      <w:r w:rsidR="00D95CA2" w:rsidRPr="0047042B">
        <w:rPr>
          <w:rFonts w:ascii="Times New Roman" w:hAnsi="Times New Roman"/>
          <w:sz w:val="24"/>
          <w:szCs w:val="24"/>
        </w:rPr>
        <w:t>o</w:t>
      </w:r>
      <w:r w:rsidRPr="0047042B">
        <w:rPr>
          <w:rFonts w:ascii="Times New Roman" w:hAnsi="Times New Roman"/>
          <w:sz w:val="24"/>
          <w:szCs w:val="24"/>
        </w:rPr>
        <w:t>peracijos prieštarauja teisės</w:t>
      </w:r>
      <w:r w:rsidR="00D95CA2" w:rsidRPr="0047042B">
        <w:rPr>
          <w:rFonts w:ascii="Times New Roman" w:hAnsi="Times New Roman"/>
          <w:sz w:val="24"/>
          <w:szCs w:val="24"/>
        </w:rPr>
        <w:t xml:space="preserve"> aktams, reglamentuojantiems apskaitos dokumentų rengimą, arba jų vykdymo išlaidos nenumatytos sąmatoje, ir apie tai raštu nedelsdamas informuoti subjekto vadovą. Jeigu nurodymai lieka nepakeisti, atsakomybė už ūkinės operacijos atlikimą tenka subjekto vado</w:t>
      </w:r>
      <w:r w:rsidRPr="0047042B">
        <w:rPr>
          <w:rFonts w:ascii="Times New Roman" w:hAnsi="Times New Roman"/>
          <w:sz w:val="24"/>
          <w:szCs w:val="24"/>
        </w:rPr>
        <w:t>vui;</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tlikdamas išankstinę finansų kontrolę, be atskiro subjekto vadovo nurodymo gauti iš subjekto struktūrinių padalinių vadovų, kitų valstybės tarnautojų arba darbuotojų rašytinius ir žodinius paaiškinimus dėl dokumentų ūkinei operacijai atlikti parengimo, ūkinės operacijos atlikimo, tai</w:t>
      </w:r>
      <w:r w:rsidRPr="0047042B">
        <w:rPr>
          <w:rFonts w:ascii="Times New Roman" w:hAnsi="Times New Roman"/>
          <w:sz w:val="24"/>
          <w:szCs w:val="24"/>
        </w:rPr>
        <w:t>p pat dokumentų kopijas;</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I</w:t>
      </w:r>
      <w:r w:rsidR="00D95CA2" w:rsidRPr="0047042B">
        <w:rPr>
          <w:rFonts w:ascii="Times New Roman" w:hAnsi="Times New Roman"/>
          <w:sz w:val="24"/>
          <w:szCs w:val="24"/>
        </w:rPr>
        <w:t xml:space="preserve">nicijuoti pasitarimus asignavimų naudojimo bei turto valdymo ir buhalterinės apskaitos klausimais. </w:t>
      </w:r>
    </w:p>
    <w:p w:rsidR="00633362"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Kai keičiasi </w:t>
      </w:r>
      <w:r w:rsidR="00633362" w:rsidRPr="0047042B">
        <w:rPr>
          <w:rFonts w:ascii="Times New Roman" w:hAnsi="Times New Roman"/>
          <w:sz w:val="24"/>
          <w:szCs w:val="24"/>
        </w:rPr>
        <w:t>vyr. buhalteris</w:t>
      </w:r>
      <w:r w:rsidRPr="0047042B">
        <w:rPr>
          <w:rFonts w:ascii="Times New Roman" w:hAnsi="Times New Roman"/>
          <w:sz w:val="24"/>
          <w:szCs w:val="24"/>
        </w:rPr>
        <w:t xml:space="preserve">: </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uri būti užtikrintas darbų tęstinumas ir visais atvejais (net jeigu yra pavaduojantis asmuo) pasirašytas darbų p</w:t>
      </w:r>
      <w:r w:rsidRPr="0047042B">
        <w:rPr>
          <w:rFonts w:ascii="Times New Roman" w:hAnsi="Times New Roman"/>
          <w:sz w:val="24"/>
          <w:szCs w:val="24"/>
        </w:rPr>
        <w:t>erdavimo-priėmimo aktas;</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A</w:t>
      </w:r>
      <w:r w:rsidR="00D95CA2" w:rsidRPr="0047042B">
        <w:rPr>
          <w:rFonts w:ascii="Times New Roman" w:hAnsi="Times New Roman"/>
          <w:sz w:val="24"/>
          <w:szCs w:val="24"/>
        </w:rPr>
        <w:t>kte nurodomi buhalteriniai duomenys pagal šių duomenų perdavimo ir priėmimo dienos būklę: sąskaitų plano sąskaitų likučiai pagal apskaitos registrų duomenis, nebalansinių sąskaitų likučiai, kasos inventorizacijos duomenys, banko sąskaitų likučiai, sudarytos ar pradėtos sudaryti finansinės ir biudžeto vykdymo ataskaitos ir kita informacija, reikalinga darbų tęstinumui užtikrinti. Aktą pasirašo darbus perduodantis ir da</w:t>
      </w:r>
      <w:r w:rsidRPr="0047042B">
        <w:rPr>
          <w:rFonts w:ascii="Times New Roman" w:hAnsi="Times New Roman"/>
          <w:sz w:val="24"/>
          <w:szCs w:val="24"/>
        </w:rPr>
        <w:t>rbus perimantis asmenys;</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J</w:t>
      </w:r>
      <w:r w:rsidR="00D95CA2" w:rsidRPr="0047042B">
        <w:rPr>
          <w:rFonts w:ascii="Times New Roman" w:hAnsi="Times New Roman"/>
          <w:sz w:val="24"/>
          <w:szCs w:val="24"/>
        </w:rPr>
        <w:t xml:space="preserve">eigu pertvarkomos, reorganizuojamos ar likviduojamos Įstaigos finansinių ir biudžeto vykdymo ataskaitų pagal pertvarkymo, reorganizavimo ar likvidavimo dienos buhalterinius duomenis Įstaigos buhalterinės apskaitos tvarkytojas nebegali sudaryti, šias ataskaitas sudaro perimančio subjekto buhalterinės apskaitos tvarkytojas arba, kai subjektas likviduojamas, - kontroliuojančiojo subjekto (už likviduoto subjekto finansinių ataskaitų konsolidavimą atsakingo subjekto) buhalterinės apskaitos tvarkytojas. </w:t>
      </w:r>
    </w:p>
    <w:p w:rsidR="00633362" w:rsidRPr="0047042B" w:rsidRDefault="00633362" w:rsidP="0047042B">
      <w:pPr>
        <w:tabs>
          <w:tab w:val="right" w:pos="0"/>
        </w:tabs>
        <w:jc w:val="both"/>
        <w:rPr>
          <w:rFonts w:ascii="Times New Roman" w:hAnsi="Times New Roman"/>
          <w:sz w:val="24"/>
          <w:szCs w:val="24"/>
          <w:lang w:val="lt-LT"/>
        </w:rPr>
      </w:pPr>
    </w:p>
    <w:p w:rsidR="00633362"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XI SKYRIUS</w:t>
      </w:r>
    </w:p>
    <w:p w:rsidR="00633362" w:rsidRPr="0047042B" w:rsidRDefault="00D95CA2" w:rsidP="0047042B">
      <w:pPr>
        <w:tabs>
          <w:tab w:val="right" w:pos="0"/>
        </w:tabs>
        <w:jc w:val="center"/>
        <w:rPr>
          <w:rFonts w:ascii="Times New Roman" w:hAnsi="Times New Roman"/>
          <w:b/>
          <w:sz w:val="24"/>
          <w:szCs w:val="24"/>
          <w:lang w:val="lt-LT"/>
        </w:rPr>
      </w:pPr>
      <w:r w:rsidRPr="0047042B">
        <w:rPr>
          <w:rFonts w:ascii="Times New Roman" w:hAnsi="Times New Roman"/>
          <w:b/>
          <w:sz w:val="24"/>
          <w:szCs w:val="24"/>
          <w:lang w:val="lt-LT"/>
        </w:rPr>
        <w:t>VIDAUS KONTROLĖS SISTEMOS VERTINIMAS</w:t>
      </w:r>
    </w:p>
    <w:p w:rsidR="00633362" w:rsidRPr="0047042B" w:rsidRDefault="00633362" w:rsidP="0047042B">
      <w:pPr>
        <w:tabs>
          <w:tab w:val="right" w:pos="0"/>
        </w:tabs>
        <w:jc w:val="both"/>
        <w:rPr>
          <w:rFonts w:ascii="Times New Roman" w:hAnsi="Times New Roman"/>
          <w:sz w:val="24"/>
          <w:szCs w:val="24"/>
          <w:lang w:val="lt-LT"/>
        </w:rPr>
      </w:pPr>
    </w:p>
    <w:p w:rsidR="00633362"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Siekiant užtikrinti vidaus kontrolės kokybę, kiekvienais metais įstaigos direktorius atlieka stebėseną ir įvertina riziką. </w:t>
      </w:r>
    </w:p>
    <w:p w:rsidR="00633362" w:rsidRPr="0047042B"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Stebės</w:t>
      </w:r>
      <w:r w:rsidR="00633362" w:rsidRPr="0047042B">
        <w:rPr>
          <w:rFonts w:ascii="Times New Roman" w:hAnsi="Times New Roman"/>
          <w:sz w:val="24"/>
          <w:szCs w:val="24"/>
        </w:rPr>
        <w:t>eną apibūdina šie principai:</w:t>
      </w:r>
    </w:p>
    <w:p w:rsidR="00633362" w:rsidRPr="0047042B" w:rsidRDefault="00633362"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 xml:space="preserve">uolatinė stebėseną ir (ar) periodiniai vertinimai - atliekama reguliari įstaigos valdymo ir priežiūros veikla ir (ar) atskiri vertinimai, siekiant nustatyti, ar vidaus kontrolė įstaigoje įgyvendinama pagal įstaigos vadovo nustatytą vidaus kontrolės politiką ir ar ji atitinka pasikeitusias veiklos sąlygas: </w:t>
      </w:r>
    </w:p>
    <w:p w:rsidR="00633362" w:rsidRPr="0047042B" w:rsidRDefault="00633362"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N</w:t>
      </w:r>
      <w:r w:rsidR="00D95CA2" w:rsidRPr="0047042B">
        <w:rPr>
          <w:rFonts w:ascii="Times New Roman" w:hAnsi="Times New Roman"/>
          <w:sz w:val="24"/>
          <w:szCs w:val="24"/>
        </w:rPr>
        <w:t>uolatinė stebėseną - integruota į kasdienę įstaigos veiklą ir atliekama darbuotojams vykdant reguliarią (atitinkamu įstaigos veiklos sričių) valdymo ir priežiūros veiklą bei kitus veiksmus pagal pavestas funkcijas (atl</w:t>
      </w:r>
      <w:r w:rsidRPr="0047042B">
        <w:rPr>
          <w:rFonts w:ascii="Times New Roman" w:hAnsi="Times New Roman"/>
          <w:sz w:val="24"/>
          <w:szCs w:val="24"/>
        </w:rPr>
        <w:t>iekant savo pareigas);</w:t>
      </w:r>
    </w:p>
    <w:p w:rsidR="00633362" w:rsidRPr="0047042B" w:rsidRDefault="00633362"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 xml:space="preserve">eriodiniai vertinimai - jų apimtį ir dažnumą lemia įstaigos rizikos vertinimas ir nuolatinės stebėsenos rezultatai (nustačius tam tikrus veiklos trūkumus). Jie dažniausiai atliekami vidaus auditorių ir kitų įstaigos audito vykdytojų; </w:t>
      </w:r>
    </w:p>
    <w:p w:rsidR="00633362" w:rsidRPr="0047042B" w:rsidRDefault="0063336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rūkumų vertinimas ir pranešimas apie juos - apie vidaus kontrolės trūkumus įstaigoje, nustatytus nuolatinės stebėsenos ir (ar) periodinių vertinimų metu, turi būti informuotas įstaigos vadovas ir kiti sprendimus priimantys darbuotojai.</w:t>
      </w:r>
    </w:p>
    <w:p w:rsidR="00633362"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Rizikos ver</w:t>
      </w:r>
      <w:r w:rsidR="00633362" w:rsidRPr="0047042B">
        <w:rPr>
          <w:rFonts w:ascii="Times New Roman" w:hAnsi="Times New Roman"/>
          <w:sz w:val="24"/>
          <w:szCs w:val="24"/>
        </w:rPr>
        <w:t>tinimą apibūdina šie principai:</w:t>
      </w:r>
    </w:p>
    <w:p w:rsidR="00633362" w:rsidRPr="0047042B" w:rsidRDefault="0063336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izikos veiksnių nustatymas - nustatomi galimi rizikos veiksniai (įskaitant korupcijos riziką), turintys įtakos įstaigos veiklos tikslų siekimui. Taip pat nustatomi ir įvertinami pokyčiai, galintys reikšmingai paveikti vidaus kontrolę įstaigoje (išorės aplinkos (teisinio reguliavimo, ekonominių, fizinių veiksnių) pokyčių vertinimas, įstaigos misijos, organizacinės struktūros ir kitų pokyčių vertinimas). įstaigos strateginio planavimo dokumentuose aiškiai iškelti įstaigos veiklos tikslai padeda tinkamai nustatyti ir įvertinti su jais susijusius rizikos veiksnius. </w:t>
      </w:r>
      <w:r w:rsidRPr="0047042B">
        <w:rPr>
          <w:rFonts w:ascii="Times New Roman" w:hAnsi="Times New Roman"/>
          <w:sz w:val="24"/>
          <w:szCs w:val="24"/>
        </w:rPr>
        <w:t xml:space="preserve">Rizikai nustatyti </w:t>
      </w:r>
      <w:r w:rsidR="00D95CA2" w:rsidRPr="0047042B">
        <w:rPr>
          <w:rFonts w:ascii="Times New Roman" w:hAnsi="Times New Roman"/>
          <w:sz w:val="24"/>
          <w:szCs w:val="24"/>
        </w:rPr>
        <w:t>sudaromas r</w:t>
      </w:r>
      <w:r w:rsidRPr="0047042B">
        <w:rPr>
          <w:rFonts w:ascii="Times New Roman" w:hAnsi="Times New Roman"/>
          <w:sz w:val="24"/>
          <w:szCs w:val="24"/>
        </w:rPr>
        <w:t>izikos veiksnių sąrašas;</w:t>
      </w:r>
    </w:p>
    <w:p w:rsidR="00633362" w:rsidRPr="0047042B" w:rsidRDefault="0063336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izikos veiksnių analizė - įvertinamas nustatytų rizikos veiksnių reikšmingumas ir jų pasireiškimo tikimybė bei poveikis veiklai. Atliekant rizikos veiksnių analizę rizikos veiksniai sugrupuojami pagal jų </w:t>
      </w:r>
      <w:r w:rsidRPr="0047042B">
        <w:rPr>
          <w:rFonts w:ascii="Times New Roman" w:hAnsi="Times New Roman"/>
          <w:sz w:val="24"/>
          <w:szCs w:val="24"/>
        </w:rPr>
        <w:t>svarbą įstaigos veiklai;</w:t>
      </w:r>
    </w:p>
    <w:p w:rsidR="00633362" w:rsidRPr="0047042B" w:rsidRDefault="0063336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T</w:t>
      </w:r>
      <w:r w:rsidR="00D95CA2" w:rsidRPr="0047042B">
        <w:rPr>
          <w:rFonts w:ascii="Times New Roman" w:hAnsi="Times New Roman"/>
          <w:sz w:val="24"/>
          <w:szCs w:val="24"/>
        </w:rPr>
        <w:t>oleruojamos rizikos nustatymas - nustatoma toleruojama rizika, kurios valdyti nėra poreikio ar galimybės (gali būti toleruojama nereikšminga rizika, kurios pasireiškimo tikimybė maža, o priemonių rizikai mažint</w:t>
      </w:r>
      <w:r w:rsidRPr="0047042B">
        <w:rPr>
          <w:rFonts w:ascii="Times New Roman" w:hAnsi="Times New Roman"/>
          <w:sz w:val="24"/>
          <w:szCs w:val="24"/>
        </w:rPr>
        <w:t>i sąnaudos yra didelės);</w:t>
      </w:r>
    </w:p>
    <w:p w:rsidR="00633362" w:rsidRPr="0047042B" w:rsidRDefault="0063336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eagavimo į riziką numatymas - priimami sprendimai dėl reagavimo į reikšmingą riziką, kurios pasireiškimo tikimybė didelė (numatomos priemonės rizikai mažinti iki toleruojamos rizikos). Galimi reagavimo į riziką būdai: </w:t>
      </w:r>
    </w:p>
    <w:p w:rsidR="00633362" w:rsidRPr="0047042B" w:rsidRDefault="00633362"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izikos mažinimas - veiksmai, kuriais siekiama sumažinti rizikos pasireiškimo tikimybę ir (ar) poveikį veiklai iki toleruojamos rizikos. Rizika mažinama nustatant papildomas kontrolės priemones (tobulinant veiklos sričių procesus). Prireikus parengiamas rizikos valdymo </w:t>
      </w:r>
      <w:r w:rsidR="00D95CA2" w:rsidRPr="0047042B">
        <w:rPr>
          <w:rFonts w:ascii="Times New Roman" w:hAnsi="Times New Roman"/>
          <w:sz w:val="24"/>
          <w:szCs w:val="24"/>
        </w:rPr>
        <w:lastRenderedPageBreak/>
        <w:t>planas, numatant jame rizikos mažinimo priemones, jų įgyvendinimo terminus ir atsakingus už priemonių įgyvend</w:t>
      </w:r>
      <w:r w:rsidRPr="0047042B">
        <w:rPr>
          <w:rFonts w:ascii="Times New Roman" w:hAnsi="Times New Roman"/>
          <w:sz w:val="24"/>
          <w:szCs w:val="24"/>
        </w:rPr>
        <w:t>inimą darbuotojus;</w:t>
      </w:r>
    </w:p>
    <w:p w:rsidR="00633362" w:rsidRPr="0047042B" w:rsidRDefault="00633362"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izikos perdavimas - rizikos perdavimas trečiosioms šalims (pavyzdžiui, draudžiant ar perkant </w:t>
      </w:r>
      <w:r w:rsidRPr="0047042B">
        <w:rPr>
          <w:rFonts w:ascii="Times New Roman" w:hAnsi="Times New Roman"/>
          <w:sz w:val="24"/>
          <w:szCs w:val="24"/>
        </w:rPr>
        <w:t>tam tikras paslaugas);</w:t>
      </w:r>
    </w:p>
    <w:p w:rsidR="00633362" w:rsidRPr="0047042B" w:rsidRDefault="00633362"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izikos toleravimas - rizikos prisiėmimas, kai rizikos pasireiškimo tikimybė ir poveikis veiklai neviršija nustatytos toleruojamos rizikos ir nesiimama jokių ve</w:t>
      </w:r>
      <w:r w:rsidRPr="0047042B">
        <w:rPr>
          <w:rFonts w:ascii="Times New Roman" w:hAnsi="Times New Roman"/>
          <w:sz w:val="24"/>
          <w:szCs w:val="24"/>
        </w:rPr>
        <w:t>iksmų rizikai mažinti;</w:t>
      </w:r>
    </w:p>
    <w:p w:rsidR="00633362" w:rsidRPr="0047042B" w:rsidRDefault="00633362"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R</w:t>
      </w:r>
      <w:r w:rsidR="00D95CA2" w:rsidRPr="0047042B">
        <w:rPr>
          <w:rFonts w:ascii="Times New Roman" w:hAnsi="Times New Roman"/>
          <w:sz w:val="24"/>
          <w:szCs w:val="24"/>
        </w:rPr>
        <w:t xml:space="preserve">izikos vengimas - įstaigos veiklos (ar jos dalies) nutraukimas, kai rizikos valdymo priemonėmis neįmanoma sumažinti veiklos rizikos iki toleruojamos rizikos. </w:t>
      </w:r>
    </w:p>
    <w:p w:rsidR="00633362" w:rsidRPr="0047042B" w:rsidRDefault="00633362" w:rsidP="0047042B">
      <w:pPr>
        <w:tabs>
          <w:tab w:val="left" w:pos="0"/>
        </w:tabs>
        <w:ind w:left="360"/>
        <w:jc w:val="both"/>
        <w:rPr>
          <w:rFonts w:ascii="Times New Roman" w:hAnsi="Times New Roman"/>
          <w:sz w:val="24"/>
          <w:szCs w:val="24"/>
          <w:lang w:val="lt-LT"/>
        </w:rPr>
      </w:pPr>
    </w:p>
    <w:p w:rsidR="00633362" w:rsidRPr="0047042B" w:rsidRDefault="00D95CA2"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XII SKYRIUS</w:t>
      </w:r>
    </w:p>
    <w:p w:rsidR="00633362" w:rsidRPr="0047042B" w:rsidRDefault="00D95CA2"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VIDAUS KONTROLĖS ANALIZĖ IR VERTINIMAS</w:t>
      </w:r>
    </w:p>
    <w:p w:rsidR="00633362" w:rsidRPr="0047042B" w:rsidRDefault="00633362" w:rsidP="0047042B">
      <w:pPr>
        <w:tabs>
          <w:tab w:val="left" w:pos="0"/>
        </w:tabs>
        <w:jc w:val="both"/>
        <w:rPr>
          <w:rFonts w:ascii="Times New Roman" w:hAnsi="Times New Roman"/>
          <w:sz w:val="24"/>
          <w:szCs w:val="24"/>
          <w:lang w:val="lt-LT"/>
        </w:rPr>
      </w:pPr>
    </w:p>
    <w:p w:rsidR="00633362" w:rsidRPr="0047042B" w:rsidRDefault="0063336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staigos vadovas užtikrina, kad kiekvienais metais būtų atliekama vidaus kontrolės analizė, apimanti visus vidaus kontrolės elementus, kurios metu būtų įvertinami </w:t>
      </w:r>
      <w:proofErr w:type="spellStart"/>
      <w:r w:rsidR="00D95CA2" w:rsidRPr="0047042B">
        <w:rPr>
          <w:rFonts w:ascii="Times New Roman" w:hAnsi="Times New Roman"/>
          <w:sz w:val="24"/>
          <w:szCs w:val="24"/>
        </w:rPr>
        <w:t>jstaigos</w:t>
      </w:r>
      <w:proofErr w:type="spellEnd"/>
      <w:r w:rsidR="00D95CA2" w:rsidRPr="0047042B">
        <w:rPr>
          <w:rFonts w:ascii="Times New Roman" w:hAnsi="Times New Roman"/>
          <w:sz w:val="24"/>
          <w:szCs w:val="24"/>
        </w:rPr>
        <w:t xml:space="preserve"> veiklos trūkumai, pokyčiai, atitiktis nustatytiems reikalavimams, vidaus kontrolės įgyvendinimo priežiūrą atliekančių darbuotojų pateikta informacija, vidaus ir kitų auditą rezultatai ir numatomos vidaus kontr</w:t>
      </w:r>
      <w:r w:rsidRPr="0047042B">
        <w:rPr>
          <w:rFonts w:ascii="Times New Roman" w:hAnsi="Times New Roman"/>
          <w:sz w:val="24"/>
          <w:szCs w:val="24"/>
        </w:rPr>
        <w:t>olės tobulinimo priemonės.</w:t>
      </w:r>
    </w:p>
    <w:p w:rsidR="00633362" w:rsidRPr="0047042B" w:rsidRDefault="0063336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w:t>
      </w:r>
      <w:r w:rsidR="00D95CA2" w:rsidRPr="0047042B">
        <w:rPr>
          <w:rFonts w:ascii="Times New Roman" w:hAnsi="Times New Roman"/>
          <w:sz w:val="24"/>
          <w:szCs w:val="24"/>
        </w:rPr>
        <w:t xml:space="preserve">staigos vidaus kontrolė vertinama: </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L</w:t>
      </w:r>
      <w:r w:rsidR="00D95CA2" w:rsidRPr="0047042B">
        <w:rPr>
          <w:rFonts w:ascii="Times New Roman" w:hAnsi="Times New Roman"/>
          <w:sz w:val="24"/>
          <w:szCs w:val="24"/>
        </w:rPr>
        <w:t xml:space="preserve">abai gerai - jei visa rizika yra nustatyta </w:t>
      </w:r>
      <w:r w:rsidRPr="0047042B">
        <w:rPr>
          <w:rFonts w:ascii="Times New Roman" w:hAnsi="Times New Roman"/>
          <w:sz w:val="24"/>
          <w:szCs w:val="24"/>
        </w:rPr>
        <w:t>i</w:t>
      </w:r>
      <w:r w:rsidR="00D95CA2" w:rsidRPr="0047042B">
        <w:rPr>
          <w:rFonts w:ascii="Times New Roman" w:hAnsi="Times New Roman"/>
          <w:sz w:val="24"/>
          <w:szCs w:val="24"/>
        </w:rPr>
        <w:t>r valdoma, vidaus ko</w:t>
      </w:r>
      <w:r w:rsidRPr="0047042B">
        <w:rPr>
          <w:rFonts w:ascii="Times New Roman" w:hAnsi="Times New Roman"/>
          <w:sz w:val="24"/>
          <w:szCs w:val="24"/>
        </w:rPr>
        <w:t>ntrolės trūkumų nerasta;</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G</w:t>
      </w:r>
      <w:r w:rsidR="00D95CA2" w:rsidRPr="0047042B">
        <w:rPr>
          <w:rFonts w:ascii="Times New Roman" w:hAnsi="Times New Roman"/>
          <w:sz w:val="24"/>
          <w:szCs w:val="24"/>
        </w:rPr>
        <w:t>erai - jei visa rizika yra nustatyta ir valdoma, bet yra vidaus kontrolės trūkumų, neturinčių neigiamos įtakos viešojo juridinio asm</w:t>
      </w:r>
      <w:r w:rsidRPr="0047042B">
        <w:rPr>
          <w:rFonts w:ascii="Times New Roman" w:hAnsi="Times New Roman"/>
          <w:sz w:val="24"/>
          <w:szCs w:val="24"/>
        </w:rPr>
        <w:t xml:space="preserve">ens veiklos rezultatams; </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P</w:t>
      </w:r>
      <w:r w:rsidR="00D95CA2" w:rsidRPr="0047042B">
        <w:rPr>
          <w:rFonts w:ascii="Times New Roman" w:hAnsi="Times New Roman"/>
          <w:sz w:val="24"/>
          <w:szCs w:val="24"/>
        </w:rPr>
        <w:t>atenkinamai - jei visa rizika yra nustatyta, tačiau dėl netinkamo rizikos valdymo yra vidaus kontrolės trūkumų, kurie gali turėti neigiamą įtaką viešojo juridinio asm</w:t>
      </w:r>
      <w:r w:rsidRPr="0047042B">
        <w:rPr>
          <w:rFonts w:ascii="Times New Roman" w:hAnsi="Times New Roman"/>
          <w:sz w:val="24"/>
          <w:szCs w:val="24"/>
        </w:rPr>
        <w:t>ens veiklos rezultatams;</w:t>
      </w:r>
    </w:p>
    <w:p w:rsidR="00633362"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S</w:t>
      </w:r>
      <w:r w:rsidR="00D95CA2" w:rsidRPr="0047042B">
        <w:rPr>
          <w:rFonts w:ascii="Times New Roman" w:hAnsi="Times New Roman"/>
          <w:sz w:val="24"/>
          <w:szCs w:val="24"/>
        </w:rPr>
        <w:t xml:space="preserve">ilpnai - jei ne visa rizika yra nustatyta, nevykdomas rizikos valdymas ir vidaus kontrolės trūkumai daro neigiamą įtaką viešojo juridinio asmens veiklos rezultatams. </w:t>
      </w:r>
    </w:p>
    <w:p w:rsidR="00633362"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Atlikus vidaus kontrolės analizę ir vertinimą, </w:t>
      </w:r>
      <w:r w:rsidR="00AE0C4F">
        <w:rPr>
          <w:rFonts w:ascii="Times New Roman" w:hAnsi="Times New Roman"/>
          <w:sz w:val="24"/>
          <w:szCs w:val="24"/>
        </w:rPr>
        <w:t xml:space="preserve">įstaigos </w:t>
      </w:r>
      <w:r w:rsidRPr="0047042B">
        <w:rPr>
          <w:rFonts w:ascii="Times New Roman" w:hAnsi="Times New Roman"/>
          <w:sz w:val="24"/>
          <w:szCs w:val="24"/>
        </w:rPr>
        <w:t xml:space="preserve"> vadovas gali siūlyti vidaus audito tarnybai atlikti tam tikrų viešojo juridinio asmens veiklos sričių vidaus auditą. </w:t>
      </w:r>
    </w:p>
    <w:p w:rsidR="00633362" w:rsidRPr="0047042B" w:rsidRDefault="00633362" w:rsidP="0047042B">
      <w:pPr>
        <w:tabs>
          <w:tab w:val="left" w:pos="0"/>
        </w:tabs>
        <w:jc w:val="both"/>
        <w:rPr>
          <w:rFonts w:ascii="Times New Roman" w:hAnsi="Times New Roman"/>
          <w:sz w:val="24"/>
          <w:szCs w:val="24"/>
          <w:lang w:val="lt-LT"/>
        </w:rPr>
      </w:pPr>
    </w:p>
    <w:p w:rsidR="00345A74" w:rsidRPr="0047042B" w:rsidRDefault="00D95CA2"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XIII SKYRIUS</w:t>
      </w:r>
    </w:p>
    <w:p w:rsidR="00345A74" w:rsidRPr="0047042B" w:rsidRDefault="00D95CA2"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INFORMACIJOS APIE VIDAUS KONTROLĖS ĮGYVENDINIMĄ TEIKIMAS</w:t>
      </w:r>
    </w:p>
    <w:p w:rsidR="00345A74" w:rsidRPr="0047042B" w:rsidRDefault="00345A74" w:rsidP="0047042B">
      <w:pPr>
        <w:tabs>
          <w:tab w:val="left" w:pos="0"/>
        </w:tabs>
        <w:jc w:val="both"/>
        <w:rPr>
          <w:rFonts w:ascii="Times New Roman" w:hAnsi="Times New Roman"/>
          <w:sz w:val="24"/>
          <w:szCs w:val="24"/>
          <w:lang w:val="lt-LT"/>
        </w:rPr>
      </w:pPr>
    </w:p>
    <w:p w:rsidR="00345A74"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 xml:space="preserve">Įstaigos vadovas kiekvienais metais iki kovo 1 dienos Finansų ministerijos rašytiniu prašymu, teikia: </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r Įstaigoje nustatyta vidaus kontrolės polit</w:t>
      </w:r>
      <w:r w:rsidRPr="0047042B">
        <w:rPr>
          <w:rFonts w:ascii="Times New Roman" w:hAnsi="Times New Roman"/>
          <w:sz w:val="24"/>
          <w:szCs w:val="24"/>
        </w:rPr>
        <w:t>ika ir ar ji veiksminga;</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K</w:t>
      </w:r>
      <w:r w:rsidR="00D95CA2" w:rsidRPr="0047042B">
        <w:rPr>
          <w:rFonts w:ascii="Times New Roman" w:hAnsi="Times New Roman"/>
          <w:sz w:val="24"/>
          <w:szCs w:val="24"/>
        </w:rPr>
        <w:t>aip įstaigoje kuriama ir įgyvendinama vidaus kontrolė, atitinkanti vidaus kontrolės principus ir apimanti visus vidaus</w:t>
      </w:r>
      <w:r w:rsidRPr="0047042B">
        <w:rPr>
          <w:rFonts w:ascii="Times New Roman" w:hAnsi="Times New Roman"/>
          <w:sz w:val="24"/>
          <w:szCs w:val="24"/>
        </w:rPr>
        <w:t xml:space="preserve"> kontrolės elementus;</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r atliekama vidaus kontrolės analizė, apimanti visus vidaus kontrolės elementus, įvertinami įstaigos veiklos trūkumai, pokyčiai, atitiktis nus</w:t>
      </w:r>
      <w:r w:rsidRPr="0047042B">
        <w:rPr>
          <w:rFonts w:ascii="Times New Roman" w:hAnsi="Times New Roman"/>
          <w:sz w:val="24"/>
          <w:szCs w:val="24"/>
        </w:rPr>
        <w:t>tatytiems reikalavimams;</w:t>
      </w:r>
    </w:p>
    <w:p w:rsidR="00345A74" w:rsidRPr="0047042B" w:rsidRDefault="00345A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A</w:t>
      </w:r>
      <w:r w:rsidR="00D95CA2" w:rsidRPr="0047042B">
        <w:rPr>
          <w:rFonts w:ascii="Times New Roman" w:hAnsi="Times New Roman"/>
          <w:sz w:val="24"/>
          <w:szCs w:val="24"/>
        </w:rPr>
        <w:t>r pašalinti vidaus kontrolės įgyvendinimo priežiūrą atliekančių darbuotojų, vidaus auditorių ir kitų Įstaigos audito vykdytojų nustatyti vidaus kontrolės trūkumai ir jų atsira</w:t>
      </w:r>
      <w:r w:rsidRPr="0047042B">
        <w:rPr>
          <w:rFonts w:ascii="Times New Roman" w:hAnsi="Times New Roman"/>
          <w:sz w:val="24"/>
          <w:szCs w:val="24"/>
        </w:rPr>
        <w:t>dimą lemiantys veiksniai;</w:t>
      </w:r>
    </w:p>
    <w:p w:rsidR="00345A74" w:rsidRPr="0047042B" w:rsidRDefault="00D95CA2"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w:t>
      </w:r>
      <w:r w:rsidR="00345A74" w:rsidRPr="0047042B">
        <w:rPr>
          <w:rFonts w:ascii="Times New Roman" w:hAnsi="Times New Roman"/>
          <w:sz w:val="24"/>
          <w:szCs w:val="24"/>
        </w:rPr>
        <w:t>gos vidaus kontrolės vertinimas</w:t>
      </w:r>
      <w:r w:rsidR="00703CED">
        <w:rPr>
          <w:rFonts w:ascii="Times New Roman" w:hAnsi="Times New Roman"/>
          <w:sz w:val="24"/>
          <w:szCs w:val="24"/>
        </w:rPr>
        <w:t>.</w:t>
      </w:r>
    </w:p>
    <w:p w:rsidR="00345A74" w:rsidRPr="0047042B" w:rsidRDefault="00345A74" w:rsidP="0047042B">
      <w:pPr>
        <w:pStyle w:val="Sraopastraipa"/>
        <w:tabs>
          <w:tab w:val="left" w:pos="0"/>
        </w:tabs>
        <w:spacing w:before="0" w:after="0"/>
        <w:ind w:left="851"/>
        <w:contextualSpacing w:val="0"/>
        <w:jc w:val="both"/>
        <w:rPr>
          <w:rFonts w:ascii="Times New Roman" w:hAnsi="Times New Roman"/>
          <w:sz w:val="24"/>
          <w:szCs w:val="24"/>
        </w:rPr>
      </w:pPr>
    </w:p>
    <w:p w:rsidR="00345A74" w:rsidRPr="0047042B" w:rsidRDefault="00345A74"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XIV</w:t>
      </w:r>
      <w:r w:rsidR="00D95CA2" w:rsidRPr="0047042B">
        <w:rPr>
          <w:rFonts w:ascii="Times New Roman" w:hAnsi="Times New Roman"/>
          <w:b/>
          <w:sz w:val="24"/>
          <w:szCs w:val="24"/>
          <w:lang w:val="lt-LT"/>
        </w:rPr>
        <w:t xml:space="preserve"> SKYRIUS</w:t>
      </w:r>
    </w:p>
    <w:p w:rsidR="00345A74" w:rsidRPr="0047042B" w:rsidRDefault="00D95CA2" w:rsidP="0047042B">
      <w:pPr>
        <w:tabs>
          <w:tab w:val="left" w:pos="0"/>
        </w:tabs>
        <w:jc w:val="center"/>
        <w:rPr>
          <w:rFonts w:ascii="Times New Roman" w:hAnsi="Times New Roman"/>
          <w:b/>
          <w:sz w:val="24"/>
          <w:szCs w:val="24"/>
          <w:lang w:val="lt-LT"/>
        </w:rPr>
      </w:pPr>
      <w:r w:rsidRPr="0047042B">
        <w:rPr>
          <w:rFonts w:ascii="Times New Roman" w:hAnsi="Times New Roman"/>
          <w:b/>
          <w:sz w:val="24"/>
          <w:szCs w:val="24"/>
          <w:lang w:val="lt-LT"/>
        </w:rPr>
        <w:t>BAIGIAMOSIOS NUOSTATOS</w:t>
      </w:r>
    </w:p>
    <w:p w:rsidR="00345A74" w:rsidRPr="0047042B" w:rsidRDefault="00345A74" w:rsidP="0047042B">
      <w:pPr>
        <w:tabs>
          <w:tab w:val="left" w:pos="0"/>
        </w:tabs>
        <w:jc w:val="both"/>
        <w:rPr>
          <w:rFonts w:ascii="Times New Roman" w:hAnsi="Times New Roman"/>
          <w:sz w:val="24"/>
          <w:szCs w:val="24"/>
          <w:lang w:val="lt-LT"/>
        </w:rPr>
      </w:pPr>
    </w:p>
    <w:p w:rsidR="00345A74"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Visi už veiklos kontrolę atsakingi asmenys privalo laiku ir kokybiškai atlikti savo kontrolės pareigas, privalo siekti, kad kontrolė Įstaigoje būtų veiksminga, t. y. patys privalo vykdyti kontrolę savo konkrečios veiklos aplinkoje ir</w:t>
      </w:r>
      <w:r w:rsidR="00345A74" w:rsidRPr="0047042B">
        <w:rPr>
          <w:rFonts w:ascii="Times New Roman" w:hAnsi="Times New Roman"/>
          <w:sz w:val="24"/>
          <w:szCs w:val="24"/>
        </w:rPr>
        <w:t xml:space="preserve"> atsakyti už jos nevykdymą.</w:t>
      </w:r>
    </w:p>
    <w:p w:rsidR="00345A74"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Įstaigos darbuotojai, pastebėję šios Politikos pažeidimus, apie juos pri</w:t>
      </w:r>
      <w:r w:rsidR="00345A74" w:rsidRPr="0047042B">
        <w:rPr>
          <w:rFonts w:ascii="Times New Roman" w:hAnsi="Times New Roman"/>
          <w:sz w:val="24"/>
          <w:szCs w:val="24"/>
        </w:rPr>
        <w:t>valo informuoti direktorių.</w:t>
      </w:r>
    </w:p>
    <w:p w:rsidR="00345A74"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lastRenderedPageBreak/>
        <w:t>Įstaigos darbuotojai turi teisę raštu direktoriui teikti šios Politikos ir veiklos kontr</w:t>
      </w:r>
      <w:r w:rsidR="00345A74" w:rsidRPr="0047042B">
        <w:rPr>
          <w:rFonts w:ascii="Times New Roman" w:hAnsi="Times New Roman"/>
          <w:sz w:val="24"/>
          <w:szCs w:val="24"/>
        </w:rPr>
        <w:t>olės tobulinimo pasiūlymus.</w:t>
      </w:r>
    </w:p>
    <w:p w:rsidR="00345A74"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Įstaigos direktorius užtikrina, kad būtų pašalinti veiklos kontrolės srityje atsakingų asmenų nustatyti trūkumai ir jų atsiradimą lemiantys veiks</w:t>
      </w:r>
      <w:r w:rsidR="00345A74" w:rsidRPr="0047042B">
        <w:rPr>
          <w:rFonts w:ascii="Times New Roman" w:hAnsi="Times New Roman"/>
          <w:sz w:val="24"/>
          <w:szCs w:val="24"/>
        </w:rPr>
        <w:t>niai.</w:t>
      </w:r>
    </w:p>
    <w:p w:rsidR="00345A74" w:rsidRPr="0047042B"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47042B">
        <w:rPr>
          <w:rFonts w:ascii="Times New Roman" w:hAnsi="Times New Roman"/>
          <w:sz w:val="24"/>
          <w:szCs w:val="24"/>
        </w:rPr>
        <w:t>Už šioje Politikoje nustatytų pareigų nesilaikymą darbuotojams gali būti skiriamos drausminės nuobaudos Darb</w:t>
      </w:r>
      <w:r w:rsidR="00345A74" w:rsidRPr="0047042B">
        <w:rPr>
          <w:rFonts w:ascii="Times New Roman" w:hAnsi="Times New Roman"/>
          <w:sz w:val="24"/>
          <w:szCs w:val="24"/>
        </w:rPr>
        <w:t>o kodekso nustatyta tvarka.</w:t>
      </w:r>
    </w:p>
    <w:p w:rsidR="00345A74" w:rsidRPr="00AE0C4F"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AE0C4F">
        <w:rPr>
          <w:rFonts w:ascii="Times New Roman" w:hAnsi="Times New Roman"/>
          <w:sz w:val="24"/>
          <w:szCs w:val="24"/>
        </w:rPr>
        <w:t>Šioje Politikoje nurodytų darbuotojų, atliekančių veiklos ir finansų kontrolės procedūras, pagrindinės pareigos ir atsakomybė kontrolės srityje yra apraš</w:t>
      </w:r>
      <w:r w:rsidR="00345A74" w:rsidRPr="00AE0C4F">
        <w:rPr>
          <w:rFonts w:ascii="Times New Roman" w:hAnsi="Times New Roman"/>
          <w:sz w:val="24"/>
          <w:szCs w:val="24"/>
        </w:rPr>
        <w:t>omos jų pareigybių aprašymuose.</w:t>
      </w:r>
    </w:p>
    <w:p w:rsidR="00345A74" w:rsidRPr="0047042B" w:rsidRDefault="00345A74" w:rsidP="0047042B">
      <w:pPr>
        <w:pStyle w:val="Sraopastraipa"/>
        <w:tabs>
          <w:tab w:val="left" w:pos="0"/>
        </w:tabs>
        <w:spacing w:before="0" w:after="0"/>
        <w:ind w:left="851"/>
        <w:contextualSpacing w:val="0"/>
        <w:jc w:val="both"/>
        <w:rPr>
          <w:rFonts w:ascii="Times New Roman" w:hAnsi="Times New Roman"/>
          <w:sz w:val="24"/>
          <w:szCs w:val="24"/>
        </w:rPr>
      </w:pPr>
    </w:p>
    <w:p w:rsidR="00D95CA2" w:rsidRPr="0047042B" w:rsidRDefault="00D95CA2" w:rsidP="0047042B">
      <w:pPr>
        <w:tabs>
          <w:tab w:val="left" w:pos="0"/>
        </w:tabs>
        <w:jc w:val="center"/>
        <w:rPr>
          <w:rFonts w:ascii="Times New Roman" w:hAnsi="Times New Roman"/>
          <w:sz w:val="24"/>
          <w:szCs w:val="24"/>
          <w:lang w:val="lt-LT"/>
        </w:rPr>
      </w:pPr>
      <w:r w:rsidRPr="0047042B">
        <w:rPr>
          <w:rFonts w:ascii="Times New Roman" w:hAnsi="Times New Roman"/>
          <w:sz w:val="24"/>
          <w:szCs w:val="24"/>
          <w:lang w:val="lt-LT"/>
        </w:rPr>
        <w:t>____________</w:t>
      </w:r>
      <w:r w:rsidR="00345A74" w:rsidRPr="0047042B">
        <w:rPr>
          <w:rFonts w:ascii="Times New Roman" w:hAnsi="Times New Roman"/>
          <w:sz w:val="24"/>
          <w:szCs w:val="24"/>
          <w:lang w:val="lt-LT"/>
        </w:rPr>
        <w:t>_______</w:t>
      </w:r>
    </w:p>
    <w:p w:rsidR="006D4CFF" w:rsidRPr="0047042B" w:rsidRDefault="006D4CFF" w:rsidP="0047042B">
      <w:pPr>
        <w:ind w:firstLine="6521"/>
        <w:jc w:val="both"/>
        <w:rPr>
          <w:rFonts w:ascii="Times New Roman" w:hAnsi="Times New Roman"/>
          <w:spacing w:val="20"/>
          <w:sz w:val="24"/>
          <w:szCs w:val="24"/>
          <w:lang w:val="lt-LT"/>
        </w:rPr>
      </w:pPr>
    </w:p>
    <w:p w:rsidR="006D4CFF" w:rsidRPr="0047042B" w:rsidRDefault="006D4CFF" w:rsidP="0047042B">
      <w:pPr>
        <w:ind w:firstLine="6521"/>
        <w:jc w:val="both"/>
        <w:rPr>
          <w:rFonts w:ascii="Times New Roman" w:hAnsi="Times New Roman"/>
          <w:spacing w:val="20"/>
          <w:sz w:val="24"/>
          <w:szCs w:val="24"/>
          <w:lang w:val="lt-LT"/>
        </w:rPr>
      </w:pPr>
    </w:p>
    <w:p w:rsidR="006D4CFF" w:rsidRPr="0047042B" w:rsidRDefault="006D4CFF" w:rsidP="0047042B">
      <w:pPr>
        <w:ind w:firstLine="6521"/>
        <w:jc w:val="both"/>
        <w:rPr>
          <w:rFonts w:ascii="Times New Roman" w:hAnsi="Times New Roman"/>
          <w:spacing w:val="20"/>
          <w:sz w:val="24"/>
          <w:szCs w:val="24"/>
          <w:lang w:val="lt-LT"/>
        </w:rPr>
      </w:pPr>
    </w:p>
    <w:p w:rsidR="006D4CFF" w:rsidRPr="0047042B" w:rsidRDefault="006D4CFF" w:rsidP="0047042B">
      <w:pPr>
        <w:ind w:firstLine="6521"/>
        <w:jc w:val="both"/>
        <w:rPr>
          <w:rFonts w:ascii="Times New Roman" w:hAnsi="Times New Roman"/>
          <w:spacing w:val="20"/>
          <w:sz w:val="24"/>
          <w:szCs w:val="24"/>
          <w:lang w:val="lt-LT"/>
        </w:rPr>
      </w:pPr>
    </w:p>
    <w:p w:rsidR="006D4CFF" w:rsidRPr="0047042B" w:rsidRDefault="006D4CFF" w:rsidP="0047042B">
      <w:pPr>
        <w:ind w:firstLine="6521"/>
        <w:jc w:val="both"/>
        <w:rPr>
          <w:rFonts w:ascii="Times New Roman" w:hAnsi="Times New Roman"/>
          <w:spacing w:val="20"/>
          <w:sz w:val="24"/>
          <w:szCs w:val="24"/>
          <w:lang w:val="lt-LT"/>
        </w:rPr>
      </w:pPr>
    </w:p>
    <w:p w:rsidR="006D4CFF" w:rsidRPr="0047042B" w:rsidRDefault="006D4CFF" w:rsidP="0047042B">
      <w:pPr>
        <w:jc w:val="both"/>
        <w:rPr>
          <w:rFonts w:ascii="Times New Roman" w:hAnsi="Times New Roman"/>
          <w:spacing w:val="20"/>
          <w:sz w:val="24"/>
          <w:szCs w:val="24"/>
          <w:lang w:val="lt-LT"/>
        </w:rPr>
      </w:pPr>
    </w:p>
    <w:p w:rsidR="006D4CFF" w:rsidRPr="0047042B" w:rsidRDefault="006D4CFF" w:rsidP="0047042B">
      <w:pPr>
        <w:jc w:val="both"/>
        <w:rPr>
          <w:rFonts w:ascii="Times New Roman" w:hAnsi="Times New Roman"/>
          <w:spacing w:val="20"/>
          <w:sz w:val="24"/>
          <w:szCs w:val="24"/>
          <w:lang w:val="lt-LT"/>
        </w:rPr>
      </w:pPr>
    </w:p>
    <w:p w:rsidR="006D4CFF" w:rsidRPr="0047042B" w:rsidRDefault="006D4CFF" w:rsidP="0047042B">
      <w:pPr>
        <w:jc w:val="both"/>
        <w:rPr>
          <w:rFonts w:ascii="Times New Roman" w:hAnsi="Times New Roman"/>
          <w:spacing w:val="20"/>
          <w:sz w:val="24"/>
          <w:szCs w:val="24"/>
          <w:lang w:val="lt-LT"/>
        </w:rPr>
      </w:pPr>
    </w:p>
    <w:sectPr w:rsidR="006D4CFF" w:rsidRPr="0047042B" w:rsidSect="00044C38">
      <w:headerReference w:type="default" r:id="rId13"/>
      <w:footerReference w:type="default" r:id="rId14"/>
      <w:pgSz w:w="11906" w:h="16838" w:code="9"/>
      <w:pgMar w:top="1134"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870" w:rsidRDefault="00C12870" w:rsidP="00D84E13">
      <w:r>
        <w:separator/>
      </w:r>
    </w:p>
  </w:endnote>
  <w:endnote w:type="continuationSeparator" w:id="0">
    <w:p w:rsidR="00C12870" w:rsidRDefault="00C12870"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6D8" w:rsidRDefault="000656D8" w:rsidP="003F43C6">
    <w:pPr>
      <w:pStyle w:val="Porat"/>
    </w:pPr>
  </w:p>
  <w:p w:rsidR="000656D8" w:rsidRPr="00681C99" w:rsidRDefault="000656D8" w:rsidP="00681C99">
    <w:pPr>
      <w:pStyle w:val="Porat"/>
      <w:jc w:val="center"/>
      <w:rPr>
        <w:sz w:val="16"/>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870" w:rsidRDefault="00C12870" w:rsidP="00D84E13">
      <w:r>
        <w:separator/>
      </w:r>
    </w:p>
  </w:footnote>
  <w:footnote w:type="continuationSeparator" w:id="0">
    <w:p w:rsidR="00C12870" w:rsidRDefault="00C12870" w:rsidP="00D84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C6" w:rsidRPr="003F43C6" w:rsidRDefault="003F43C6">
    <w:pPr>
      <w:pStyle w:val="Antrats"/>
      <w:jc w:val="center"/>
      <w:rPr>
        <w:rFonts w:ascii="Times New Roman" w:hAnsi="Times New Roman"/>
        <w:sz w:val="20"/>
        <w:szCs w:val="20"/>
      </w:rPr>
    </w:pPr>
  </w:p>
  <w:p w:rsidR="000656D8" w:rsidRPr="003A2110" w:rsidRDefault="000656D8" w:rsidP="00391779">
    <w:pPr>
      <w:pStyle w:val="Antrats"/>
      <w:tabs>
        <w:tab w:val="clear" w:pos="4680"/>
        <w:tab w:val="clear" w:pos="9360"/>
        <w:tab w:val="left" w:pos="3750"/>
      </w:tab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7A32E22"/>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A8D7750"/>
    <w:multiLevelType w:val="hybridMultilevel"/>
    <w:tmpl w:val="B2F85E0A"/>
    <w:lvl w:ilvl="0" w:tplc="8BCEF42A">
      <w:start w:val="1"/>
      <w:numFmt w:val="decimal"/>
      <w:lvlText w:val="10.%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F4E37"/>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F892F8C"/>
    <w:multiLevelType w:val="hybridMultilevel"/>
    <w:tmpl w:val="FCFCD88C"/>
    <w:lvl w:ilvl="0" w:tplc="D3E6994C">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37B5C"/>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FC23581"/>
    <w:multiLevelType w:val="hybridMultilevel"/>
    <w:tmpl w:val="A3EE5A16"/>
    <w:lvl w:ilvl="0" w:tplc="4718D346">
      <w:start w:val="1"/>
      <w:numFmt w:val="decimal"/>
      <w:lvlText w:val="8.4.%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61060"/>
    <w:multiLevelType w:val="hybridMultilevel"/>
    <w:tmpl w:val="0436DFA6"/>
    <w:lvl w:ilvl="0" w:tplc="E4C2A9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119D"/>
    <w:multiLevelType w:val="hybridMultilevel"/>
    <w:tmpl w:val="1F4CF6F0"/>
    <w:lvl w:ilvl="0" w:tplc="D75A232E">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E33A5"/>
    <w:multiLevelType w:val="multilevel"/>
    <w:tmpl w:val="FCA033EE"/>
    <w:lvl w:ilvl="0">
      <w:start w:val="1"/>
      <w:numFmt w:val="decimal"/>
      <w:lvlText w:val="%1."/>
      <w:lvlJc w:val="left"/>
      <w:pPr>
        <w:ind w:left="720" w:hanging="360"/>
      </w:pPr>
      <w:rPr>
        <w:rFonts w:hint="default"/>
        <w:b w:val="0"/>
      </w:rPr>
    </w:lvl>
    <w:lvl w:ilvl="1">
      <w:start w:val="1"/>
      <w:numFmt w:val="decimal"/>
      <w:lvlText w:val="27.%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B54D56"/>
    <w:multiLevelType w:val="hybridMultilevel"/>
    <w:tmpl w:val="40BA845C"/>
    <w:lvl w:ilvl="0" w:tplc="F0B01AD8">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26553"/>
    <w:multiLevelType w:val="hybridMultilevel"/>
    <w:tmpl w:val="BD145FBC"/>
    <w:lvl w:ilvl="0" w:tplc="A02406F2">
      <w:start w:val="1"/>
      <w:numFmt w:val="decimal"/>
      <w:lvlText w:val="7.9.%1"/>
      <w:lvlJc w:val="left"/>
      <w:pPr>
        <w:ind w:left="1996" w:hanging="360"/>
      </w:pPr>
      <w:rPr>
        <w:rFonts w:hint="default"/>
        <w:b w:val="0"/>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15:restartNumberingAfterBreak="0">
    <w:nsid w:val="249F2417"/>
    <w:multiLevelType w:val="multilevel"/>
    <w:tmpl w:val="0A28DEC2"/>
    <w:lvl w:ilvl="0">
      <w:start w:val="65"/>
      <w:numFmt w:val="decimal"/>
      <w:lvlText w:val="%1."/>
      <w:lvlJc w:val="left"/>
      <w:pPr>
        <w:ind w:left="480" w:hanging="480"/>
      </w:pPr>
      <w:rPr>
        <w:rFonts w:eastAsia="Times New Roman" w:hint="default"/>
      </w:rPr>
    </w:lvl>
    <w:lvl w:ilvl="1">
      <w:start w:val="1"/>
      <w:numFmt w:val="decimal"/>
      <w:lvlText w:val="70.%2."/>
      <w:lvlJc w:val="left"/>
      <w:pPr>
        <w:ind w:left="480" w:hanging="48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6BE0BD5"/>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7906C9D"/>
    <w:multiLevelType w:val="multilevel"/>
    <w:tmpl w:val="5F3E2F72"/>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67D95"/>
    <w:multiLevelType w:val="hybridMultilevel"/>
    <w:tmpl w:val="F446AF36"/>
    <w:lvl w:ilvl="0" w:tplc="AA2279E6">
      <w:start w:val="1"/>
      <w:numFmt w:val="decimal"/>
      <w:lvlText w:val="8.1.%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45542"/>
    <w:multiLevelType w:val="hybridMultilevel"/>
    <w:tmpl w:val="9072F7E0"/>
    <w:lvl w:ilvl="0" w:tplc="F77C065E">
      <w:start w:val="1"/>
      <w:numFmt w:val="decimal"/>
      <w:lvlText w:val="9.3.%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172E8"/>
    <w:multiLevelType w:val="hybridMultilevel"/>
    <w:tmpl w:val="9AD0A79E"/>
    <w:lvl w:ilvl="0" w:tplc="B42CADDE">
      <w:start w:val="1"/>
      <w:numFmt w:val="decimal"/>
      <w:lvlText w:val="8.%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E5DD9"/>
    <w:multiLevelType w:val="hybridMultilevel"/>
    <w:tmpl w:val="AAB42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883612"/>
    <w:multiLevelType w:val="multilevel"/>
    <w:tmpl w:val="CE401356"/>
    <w:lvl w:ilvl="0">
      <w:start w:val="1"/>
      <w:numFmt w:val="upperRoman"/>
      <w:pStyle w:val="SKYRIUSSUARAB"/>
      <w:suff w:val="nothing"/>
      <w:lvlText w:val="%1 SKYRIUS"/>
      <w:lvlJc w:val="center"/>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15:restartNumberingAfterBreak="0">
    <w:nsid w:val="3E0503E0"/>
    <w:multiLevelType w:val="multilevel"/>
    <w:tmpl w:val="5F3E2F72"/>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D70E23"/>
    <w:multiLevelType w:val="multilevel"/>
    <w:tmpl w:val="8DD0E160"/>
    <w:lvl w:ilvl="0">
      <w:start w:val="1"/>
      <w:numFmt w:val="decimal"/>
      <w:lvlText w:val="%1."/>
      <w:lvlJc w:val="left"/>
      <w:pPr>
        <w:ind w:left="720" w:hanging="360"/>
      </w:pPr>
      <w:rPr>
        <w:rFonts w:hint="default"/>
      </w:rPr>
    </w:lvl>
    <w:lvl w:ilvl="1">
      <w:start w:val="1"/>
      <w:numFmt w:val="decimal"/>
      <w:lvlText w:val="39.%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027572A"/>
    <w:multiLevelType w:val="hybridMultilevel"/>
    <w:tmpl w:val="44586814"/>
    <w:lvl w:ilvl="0" w:tplc="59101336">
      <w:start w:val="1"/>
      <w:numFmt w:val="decimal"/>
      <w:lvlText w:val="13.%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55382"/>
    <w:multiLevelType w:val="multilevel"/>
    <w:tmpl w:val="614E68DE"/>
    <w:lvl w:ilvl="0">
      <w:start w:val="48"/>
      <w:numFmt w:val="decimal"/>
      <w:lvlText w:val="48.%1."/>
      <w:lvlJc w:val="left"/>
      <w:pPr>
        <w:ind w:left="480" w:hanging="480"/>
      </w:pPr>
      <w:rPr>
        <w:rFonts w:hint="default"/>
        <w:lang w:val="en-US"/>
      </w:rPr>
    </w:lvl>
    <w:lvl w:ilvl="1">
      <w:start w:val="48"/>
      <w:numFmt w:val="decimal"/>
      <w:lvlText w:val="82.%2."/>
      <w:lvlJc w:val="left"/>
      <w:pPr>
        <w:ind w:left="480" w:hanging="48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A26A94"/>
    <w:multiLevelType w:val="hybridMultilevel"/>
    <w:tmpl w:val="CE121E08"/>
    <w:lvl w:ilvl="0" w:tplc="A0044E9A">
      <w:start w:val="1"/>
      <w:numFmt w:val="decimal"/>
      <w:lvlText w:val="4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3543C"/>
    <w:multiLevelType w:val="hybridMultilevel"/>
    <w:tmpl w:val="52CA8CF8"/>
    <w:lvl w:ilvl="0" w:tplc="3A02C586">
      <w:start w:val="1"/>
      <w:numFmt w:val="decimal"/>
      <w:lvlText w:val="9.%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F290E"/>
    <w:multiLevelType w:val="hybridMultilevel"/>
    <w:tmpl w:val="52EA4C82"/>
    <w:lvl w:ilvl="0" w:tplc="EE20F850">
      <w:start w:val="1"/>
      <w:numFmt w:val="decimal"/>
      <w:lvlText w:val="19.%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615253"/>
    <w:multiLevelType w:val="multilevel"/>
    <w:tmpl w:val="BF4076F4"/>
    <w:lvl w:ilvl="0">
      <w:start w:val="1"/>
      <w:numFmt w:val="decimal"/>
      <w:suff w:val="space"/>
      <w:lvlText w:val="%1."/>
      <w:lvlJc w:val="left"/>
      <w:pPr>
        <w:ind w:left="0" w:firstLine="0"/>
      </w:pPr>
      <w:rPr>
        <w:rFonts w:hint="default"/>
      </w:rPr>
    </w:lvl>
    <w:lvl w:ilvl="1">
      <w:start w:val="1"/>
      <w:numFmt w:val="decimal"/>
      <w:lvlText w:val="5.%2."/>
      <w:lvlJc w:val="left"/>
      <w:pPr>
        <w:ind w:left="0" w:firstLine="0"/>
      </w:pPr>
      <w:rPr>
        <w:rFonts w:hint="default"/>
        <w:b w:val="0"/>
        <w:sz w:val="24"/>
        <w:szCs w:val="24"/>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0E168D8"/>
    <w:multiLevelType w:val="hybridMultilevel"/>
    <w:tmpl w:val="09880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4877C6"/>
    <w:multiLevelType w:val="multilevel"/>
    <w:tmpl w:val="D73E1BF0"/>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71560E2"/>
    <w:multiLevelType w:val="hybridMultilevel"/>
    <w:tmpl w:val="DD48C1A2"/>
    <w:lvl w:ilvl="0" w:tplc="AAF27102">
      <w:start w:val="1"/>
      <w:numFmt w:val="decimal"/>
      <w:lvlText w:val="7.%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7055CF"/>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6FA67038"/>
    <w:multiLevelType w:val="multilevel"/>
    <w:tmpl w:val="1866504C"/>
    <w:lvl w:ilvl="0">
      <w:start w:val="63"/>
      <w:numFmt w:val="decimal"/>
      <w:lvlText w:val="%1."/>
      <w:lvlJc w:val="left"/>
      <w:pPr>
        <w:ind w:left="480" w:hanging="480"/>
      </w:pPr>
      <w:rPr>
        <w:rFonts w:hint="default"/>
      </w:rPr>
    </w:lvl>
    <w:lvl w:ilvl="1">
      <w:start w:val="1"/>
      <w:numFmt w:val="decimal"/>
      <w:lvlText w:val="68.%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672D0A"/>
    <w:multiLevelType w:val="hybridMultilevel"/>
    <w:tmpl w:val="497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57675"/>
    <w:multiLevelType w:val="multilevel"/>
    <w:tmpl w:val="7B1EB8E8"/>
    <w:lvl w:ilvl="0">
      <w:start w:val="1"/>
      <w:numFmt w:val="decimal"/>
      <w:lvlText w:val="%1."/>
      <w:lvlJc w:val="left"/>
      <w:pPr>
        <w:ind w:left="720" w:hanging="360"/>
      </w:pPr>
      <w:rPr>
        <w:rFonts w:hint="default"/>
      </w:rPr>
    </w:lvl>
    <w:lvl w:ilvl="1">
      <w:start w:val="1"/>
      <w:numFmt w:val="decimal"/>
      <w:lvlText w:val="5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71E195E"/>
    <w:multiLevelType w:val="hybridMultilevel"/>
    <w:tmpl w:val="7DC6AB5C"/>
    <w:lvl w:ilvl="0" w:tplc="A3D46628">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633B7"/>
    <w:multiLevelType w:val="multilevel"/>
    <w:tmpl w:val="6BF4E1BE"/>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D53B9"/>
    <w:multiLevelType w:val="multilevel"/>
    <w:tmpl w:val="5444307A"/>
    <w:lvl w:ilvl="0">
      <w:start w:val="74"/>
      <w:numFmt w:val="decimal"/>
      <w:lvlText w:val="%1."/>
      <w:lvlJc w:val="left"/>
      <w:pPr>
        <w:ind w:left="480" w:hanging="480"/>
      </w:pPr>
      <w:rPr>
        <w:rFonts w:hint="default"/>
      </w:rPr>
    </w:lvl>
    <w:lvl w:ilvl="1">
      <w:start w:val="1"/>
      <w:numFmt w:val="decimal"/>
      <w:lvlText w:val="7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0"/>
  </w:num>
  <w:num w:numId="3">
    <w:abstractNumId w:val="1"/>
  </w:num>
  <w:num w:numId="4">
    <w:abstractNumId w:val="34"/>
  </w:num>
  <w:num w:numId="5">
    <w:abstractNumId w:val="9"/>
  </w:num>
  <w:num w:numId="6">
    <w:abstractNumId w:val="21"/>
  </w:num>
  <w:num w:numId="7">
    <w:abstractNumId w:val="24"/>
  </w:num>
  <w:num w:numId="8">
    <w:abstractNumId w:val="4"/>
  </w:num>
  <w:num w:numId="9">
    <w:abstractNumId w:val="35"/>
  </w:num>
  <w:num w:numId="10">
    <w:abstractNumId w:val="8"/>
  </w:num>
  <w:num w:numId="11">
    <w:abstractNumId w:val="32"/>
  </w:num>
  <w:num w:numId="12">
    <w:abstractNumId w:val="12"/>
  </w:num>
  <w:num w:numId="13">
    <w:abstractNumId w:val="23"/>
  </w:num>
  <w:num w:numId="14">
    <w:abstractNumId w:val="37"/>
  </w:num>
  <w:num w:numId="15">
    <w:abstractNumId w:val="19"/>
  </w:num>
  <w:num w:numId="16">
    <w:abstractNumId w:val="27"/>
  </w:num>
  <w:num w:numId="17">
    <w:abstractNumId w:val="30"/>
  </w:num>
  <w:num w:numId="18">
    <w:abstractNumId w:val="11"/>
  </w:num>
  <w:num w:numId="19">
    <w:abstractNumId w:val="17"/>
  </w:num>
  <w:num w:numId="20">
    <w:abstractNumId w:val="15"/>
  </w:num>
  <w:num w:numId="21">
    <w:abstractNumId w:val="6"/>
  </w:num>
  <w:num w:numId="22">
    <w:abstractNumId w:val="25"/>
  </w:num>
  <w:num w:numId="23">
    <w:abstractNumId w:val="16"/>
  </w:num>
  <w:num w:numId="24">
    <w:abstractNumId w:val="2"/>
  </w:num>
  <w:num w:numId="25">
    <w:abstractNumId w:val="22"/>
  </w:num>
  <w:num w:numId="26">
    <w:abstractNumId w:val="36"/>
  </w:num>
  <w:num w:numId="27">
    <w:abstractNumId w:val="31"/>
  </w:num>
  <w:num w:numId="28">
    <w:abstractNumId w:val="3"/>
  </w:num>
  <w:num w:numId="29">
    <w:abstractNumId w:val="26"/>
  </w:num>
  <w:num w:numId="30">
    <w:abstractNumId w:val="5"/>
  </w:num>
  <w:num w:numId="31">
    <w:abstractNumId w:val="13"/>
  </w:num>
  <w:num w:numId="32">
    <w:abstractNumId w:val="18"/>
  </w:num>
  <w:num w:numId="33">
    <w:abstractNumId w:val="33"/>
  </w:num>
  <w:num w:numId="34">
    <w:abstractNumId w:val="14"/>
  </w:num>
  <w:num w:numId="35">
    <w:abstractNumId w:val="20"/>
  </w:num>
  <w:num w:numId="36">
    <w:abstractNumId w:val="29"/>
  </w:num>
  <w:num w:numId="37">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13"/>
    <w:rsid w:val="00005CFB"/>
    <w:rsid w:val="000064C2"/>
    <w:rsid w:val="00010C21"/>
    <w:rsid w:val="0001315C"/>
    <w:rsid w:val="00017B1E"/>
    <w:rsid w:val="00021FBE"/>
    <w:rsid w:val="000248E3"/>
    <w:rsid w:val="0002680E"/>
    <w:rsid w:val="00032A98"/>
    <w:rsid w:val="00037F78"/>
    <w:rsid w:val="00041640"/>
    <w:rsid w:val="00044AEE"/>
    <w:rsid w:val="00044C38"/>
    <w:rsid w:val="00044E30"/>
    <w:rsid w:val="00052DE3"/>
    <w:rsid w:val="00053C1F"/>
    <w:rsid w:val="00065124"/>
    <w:rsid w:val="000656D8"/>
    <w:rsid w:val="00094C07"/>
    <w:rsid w:val="00097391"/>
    <w:rsid w:val="000B38F9"/>
    <w:rsid w:val="000B3A2E"/>
    <w:rsid w:val="000B4C08"/>
    <w:rsid w:val="000B5704"/>
    <w:rsid w:val="000B5BDC"/>
    <w:rsid w:val="000B7356"/>
    <w:rsid w:val="000B755F"/>
    <w:rsid w:val="000C5D0C"/>
    <w:rsid w:val="000C6B91"/>
    <w:rsid w:val="000D7D43"/>
    <w:rsid w:val="000E5F53"/>
    <w:rsid w:val="000F68AC"/>
    <w:rsid w:val="000F72C1"/>
    <w:rsid w:val="0010797A"/>
    <w:rsid w:val="00110CAD"/>
    <w:rsid w:val="00117FF5"/>
    <w:rsid w:val="0012475A"/>
    <w:rsid w:val="001263A5"/>
    <w:rsid w:val="00132604"/>
    <w:rsid w:val="00133CD5"/>
    <w:rsid w:val="00136C7E"/>
    <w:rsid w:val="001421C5"/>
    <w:rsid w:val="00165F19"/>
    <w:rsid w:val="00166E34"/>
    <w:rsid w:val="00172C47"/>
    <w:rsid w:val="001749FF"/>
    <w:rsid w:val="00174A43"/>
    <w:rsid w:val="0017553C"/>
    <w:rsid w:val="00180F4B"/>
    <w:rsid w:val="00184946"/>
    <w:rsid w:val="001869F2"/>
    <w:rsid w:val="001879D7"/>
    <w:rsid w:val="001A26B5"/>
    <w:rsid w:val="001A5AFF"/>
    <w:rsid w:val="001A7508"/>
    <w:rsid w:val="001B133F"/>
    <w:rsid w:val="001B35DA"/>
    <w:rsid w:val="001C1BD7"/>
    <w:rsid w:val="001C223C"/>
    <w:rsid w:val="001C288D"/>
    <w:rsid w:val="001C5706"/>
    <w:rsid w:val="001E4AD3"/>
    <w:rsid w:val="001E78DE"/>
    <w:rsid w:val="001F481B"/>
    <w:rsid w:val="00204FD5"/>
    <w:rsid w:val="002166C5"/>
    <w:rsid w:val="002267DC"/>
    <w:rsid w:val="0022747A"/>
    <w:rsid w:val="0023364D"/>
    <w:rsid w:val="00237899"/>
    <w:rsid w:val="002436BF"/>
    <w:rsid w:val="00244B1B"/>
    <w:rsid w:val="002524DC"/>
    <w:rsid w:val="00254866"/>
    <w:rsid w:val="00256C93"/>
    <w:rsid w:val="00257C9A"/>
    <w:rsid w:val="00260B5C"/>
    <w:rsid w:val="00262934"/>
    <w:rsid w:val="00262978"/>
    <w:rsid w:val="00264926"/>
    <w:rsid w:val="00266C5D"/>
    <w:rsid w:val="00273F1C"/>
    <w:rsid w:val="0027580B"/>
    <w:rsid w:val="0028735C"/>
    <w:rsid w:val="00290BFA"/>
    <w:rsid w:val="0029522A"/>
    <w:rsid w:val="002A5430"/>
    <w:rsid w:val="002B0D2A"/>
    <w:rsid w:val="002B1232"/>
    <w:rsid w:val="002B2812"/>
    <w:rsid w:val="002C6118"/>
    <w:rsid w:val="002C715C"/>
    <w:rsid w:val="002D2946"/>
    <w:rsid w:val="002E1815"/>
    <w:rsid w:val="002E51A6"/>
    <w:rsid w:val="002E6979"/>
    <w:rsid w:val="002E7EBE"/>
    <w:rsid w:val="002F1D95"/>
    <w:rsid w:val="002F22A4"/>
    <w:rsid w:val="002F5B76"/>
    <w:rsid w:val="00304FE8"/>
    <w:rsid w:val="00310990"/>
    <w:rsid w:val="00320538"/>
    <w:rsid w:val="00320847"/>
    <w:rsid w:val="00323B3F"/>
    <w:rsid w:val="00323F89"/>
    <w:rsid w:val="003354CF"/>
    <w:rsid w:val="003369D4"/>
    <w:rsid w:val="0034224A"/>
    <w:rsid w:val="00345A74"/>
    <w:rsid w:val="00350379"/>
    <w:rsid w:val="00351493"/>
    <w:rsid w:val="0035229D"/>
    <w:rsid w:val="00353ED5"/>
    <w:rsid w:val="00361F92"/>
    <w:rsid w:val="00362FC1"/>
    <w:rsid w:val="00362FD7"/>
    <w:rsid w:val="00363433"/>
    <w:rsid w:val="003714D0"/>
    <w:rsid w:val="00374BA7"/>
    <w:rsid w:val="00385E9F"/>
    <w:rsid w:val="00391779"/>
    <w:rsid w:val="003A0FEA"/>
    <w:rsid w:val="003A20E8"/>
    <w:rsid w:val="003A2110"/>
    <w:rsid w:val="003A223C"/>
    <w:rsid w:val="003A28A0"/>
    <w:rsid w:val="003A4858"/>
    <w:rsid w:val="003B0569"/>
    <w:rsid w:val="003B255C"/>
    <w:rsid w:val="003B40A8"/>
    <w:rsid w:val="003B6C6B"/>
    <w:rsid w:val="003C0E8D"/>
    <w:rsid w:val="003C1579"/>
    <w:rsid w:val="003C3B06"/>
    <w:rsid w:val="003D052A"/>
    <w:rsid w:val="003D092F"/>
    <w:rsid w:val="003D426F"/>
    <w:rsid w:val="003D4FDB"/>
    <w:rsid w:val="003D6935"/>
    <w:rsid w:val="003D697F"/>
    <w:rsid w:val="003D721B"/>
    <w:rsid w:val="003E0E9E"/>
    <w:rsid w:val="003E108E"/>
    <w:rsid w:val="003E4EB4"/>
    <w:rsid w:val="003F43C6"/>
    <w:rsid w:val="004106FA"/>
    <w:rsid w:val="0041739A"/>
    <w:rsid w:val="00417F6D"/>
    <w:rsid w:val="004229B7"/>
    <w:rsid w:val="00425DDE"/>
    <w:rsid w:val="00425FDE"/>
    <w:rsid w:val="0042601A"/>
    <w:rsid w:val="0043075A"/>
    <w:rsid w:val="00436AB2"/>
    <w:rsid w:val="00436C06"/>
    <w:rsid w:val="0044044B"/>
    <w:rsid w:val="0044252E"/>
    <w:rsid w:val="00446119"/>
    <w:rsid w:val="00451007"/>
    <w:rsid w:val="00453AE4"/>
    <w:rsid w:val="004618E7"/>
    <w:rsid w:val="00463C0C"/>
    <w:rsid w:val="0047042B"/>
    <w:rsid w:val="0047436E"/>
    <w:rsid w:val="004745D1"/>
    <w:rsid w:val="00475A46"/>
    <w:rsid w:val="0047788C"/>
    <w:rsid w:val="00477EA6"/>
    <w:rsid w:val="004836BE"/>
    <w:rsid w:val="00492A33"/>
    <w:rsid w:val="004A446F"/>
    <w:rsid w:val="004B7522"/>
    <w:rsid w:val="004C4572"/>
    <w:rsid w:val="004C4EE0"/>
    <w:rsid w:val="004C5F14"/>
    <w:rsid w:val="004C6EB1"/>
    <w:rsid w:val="004E0A2D"/>
    <w:rsid w:val="004E31C2"/>
    <w:rsid w:val="004E3983"/>
    <w:rsid w:val="004F4C97"/>
    <w:rsid w:val="00500AD3"/>
    <w:rsid w:val="00500CFB"/>
    <w:rsid w:val="00502B35"/>
    <w:rsid w:val="0050315E"/>
    <w:rsid w:val="00510FF5"/>
    <w:rsid w:val="00512CC8"/>
    <w:rsid w:val="0051723D"/>
    <w:rsid w:val="00546A7C"/>
    <w:rsid w:val="005525D1"/>
    <w:rsid w:val="00552F4F"/>
    <w:rsid w:val="005559FE"/>
    <w:rsid w:val="0055756A"/>
    <w:rsid w:val="00560F71"/>
    <w:rsid w:val="005615E0"/>
    <w:rsid w:val="005648AF"/>
    <w:rsid w:val="005656C4"/>
    <w:rsid w:val="00566BB3"/>
    <w:rsid w:val="0057173C"/>
    <w:rsid w:val="005725E5"/>
    <w:rsid w:val="00580B80"/>
    <w:rsid w:val="00581357"/>
    <w:rsid w:val="0058479F"/>
    <w:rsid w:val="005855FD"/>
    <w:rsid w:val="0059005F"/>
    <w:rsid w:val="00590443"/>
    <w:rsid w:val="005935AC"/>
    <w:rsid w:val="005A353A"/>
    <w:rsid w:val="005A5BA3"/>
    <w:rsid w:val="005B0147"/>
    <w:rsid w:val="005B4E9A"/>
    <w:rsid w:val="005B517E"/>
    <w:rsid w:val="005B7655"/>
    <w:rsid w:val="005C67A6"/>
    <w:rsid w:val="005D5D84"/>
    <w:rsid w:val="005D5DB2"/>
    <w:rsid w:val="005E1898"/>
    <w:rsid w:val="005F0E8B"/>
    <w:rsid w:val="005F484D"/>
    <w:rsid w:val="005F7925"/>
    <w:rsid w:val="00602332"/>
    <w:rsid w:val="00605A87"/>
    <w:rsid w:val="0060648E"/>
    <w:rsid w:val="00611B91"/>
    <w:rsid w:val="00621B05"/>
    <w:rsid w:val="006222D4"/>
    <w:rsid w:val="00622546"/>
    <w:rsid w:val="0062591E"/>
    <w:rsid w:val="00632183"/>
    <w:rsid w:val="00633362"/>
    <w:rsid w:val="00642E8E"/>
    <w:rsid w:val="00651E48"/>
    <w:rsid w:val="006522BD"/>
    <w:rsid w:val="00656C35"/>
    <w:rsid w:val="0066594F"/>
    <w:rsid w:val="0066608D"/>
    <w:rsid w:val="00666113"/>
    <w:rsid w:val="00667005"/>
    <w:rsid w:val="006679B0"/>
    <w:rsid w:val="00677A93"/>
    <w:rsid w:val="006806BC"/>
    <w:rsid w:val="00680DDE"/>
    <w:rsid w:val="00681C99"/>
    <w:rsid w:val="00685B57"/>
    <w:rsid w:val="006903D5"/>
    <w:rsid w:val="006963CA"/>
    <w:rsid w:val="006A0C61"/>
    <w:rsid w:val="006A1436"/>
    <w:rsid w:val="006B0477"/>
    <w:rsid w:val="006B4EEF"/>
    <w:rsid w:val="006C47C0"/>
    <w:rsid w:val="006D03BB"/>
    <w:rsid w:val="006D1630"/>
    <w:rsid w:val="006D4CFF"/>
    <w:rsid w:val="006D6289"/>
    <w:rsid w:val="006E7638"/>
    <w:rsid w:val="006F4D4C"/>
    <w:rsid w:val="006F696D"/>
    <w:rsid w:val="00700E64"/>
    <w:rsid w:val="00703CED"/>
    <w:rsid w:val="007047EA"/>
    <w:rsid w:val="00706774"/>
    <w:rsid w:val="00711478"/>
    <w:rsid w:val="00714328"/>
    <w:rsid w:val="007310C3"/>
    <w:rsid w:val="0073258E"/>
    <w:rsid w:val="00736802"/>
    <w:rsid w:val="007369D7"/>
    <w:rsid w:val="0074413E"/>
    <w:rsid w:val="00746F91"/>
    <w:rsid w:val="0074740D"/>
    <w:rsid w:val="00750AC8"/>
    <w:rsid w:val="0075499F"/>
    <w:rsid w:val="00760FA2"/>
    <w:rsid w:val="007674A4"/>
    <w:rsid w:val="0077333D"/>
    <w:rsid w:val="007747AF"/>
    <w:rsid w:val="00777D6A"/>
    <w:rsid w:val="00780624"/>
    <w:rsid w:val="00780ACF"/>
    <w:rsid w:val="00784975"/>
    <w:rsid w:val="00791176"/>
    <w:rsid w:val="0079169C"/>
    <w:rsid w:val="00792623"/>
    <w:rsid w:val="00793E91"/>
    <w:rsid w:val="0079428F"/>
    <w:rsid w:val="007A004E"/>
    <w:rsid w:val="007A54FE"/>
    <w:rsid w:val="007A585A"/>
    <w:rsid w:val="007B1910"/>
    <w:rsid w:val="007B2916"/>
    <w:rsid w:val="007B3128"/>
    <w:rsid w:val="007C731A"/>
    <w:rsid w:val="007C7B3E"/>
    <w:rsid w:val="007D24A6"/>
    <w:rsid w:val="007E5F23"/>
    <w:rsid w:val="007E6605"/>
    <w:rsid w:val="007F72A2"/>
    <w:rsid w:val="00802156"/>
    <w:rsid w:val="00803AE4"/>
    <w:rsid w:val="00807AB4"/>
    <w:rsid w:val="00811895"/>
    <w:rsid w:val="0081205A"/>
    <w:rsid w:val="00813B59"/>
    <w:rsid w:val="008163F6"/>
    <w:rsid w:val="0082207E"/>
    <w:rsid w:val="008276A9"/>
    <w:rsid w:val="00832C2C"/>
    <w:rsid w:val="00841438"/>
    <w:rsid w:val="008420B4"/>
    <w:rsid w:val="00846F85"/>
    <w:rsid w:val="00853A72"/>
    <w:rsid w:val="0085589A"/>
    <w:rsid w:val="00856356"/>
    <w:rsid w:val="00876F48"/>
    <w:rsid w:val="00877A3D"/>
    <w:rsid w:val="008960CD"/>
    <w:rsid w:val="008A14D5"/>
    <w:rsid w:val="008B225E"/>
    <w:rsid w:val="008B4A65"/>
    <w:rsid w:val="008C26A0"/>
    <w:rsid w:val="008C38F2"/>
    <w:rsid w:val="008C4A2B"/>
    <w:rsid w:val="008C5656"/>
    <w:rsid w:val="008C65BA"/>
    <w:rsid w:val="008C72D9"/>
    <w:rsid w:val="008C72E3"/>
    <w:rsid w:val="008C7377"/>
    <w:rsid w:val="008D27DB"/>
    <w:rsid w:val="008D2FCC"/>
    <w:rsid w:val="008D320B"/>
    <w:rsid w:val="008D41BB"/>
    <w:rsid w:val="008D7E44"/>
    <w:rsid w:val="008E3BFC"/>
    <w:rsid w:val="008E4CB3"/>
    <w:rsid w:val="008E6D83"/>
    <w:rsid w:val="008F116E"/>
    <w:rsid w:val="00907959"/>
    <w:rsid w:val="00907AA0"/>
    <w:rsid w:val="00916A4A"/>
    <w:rsid w:val="00916B43"/>
    <w:rsid w:val="009170C9"/>
    <w:rsid w:val="009232B0"/>
    <w:rsid w:val="00923FB3"/>
    <w:rsid w:val="009264ED"/>
    <w:rsid w:val="00930CDB"/>
    <w:rsid w:val="0093113F"/>
    <w:rsid w:val="0093547C"/>
    <w:rsid w:val="00937430"/>
    <w:rsid w:val="00937A85"/>
    <w:rsid w:val="0094036E"/>
    <w:rsid w:val="00952FEF"/>
    <w:rsid w:val="00953E49"/>
    <w:rsid w:val="009600C6"/>
    <w:rsid w:val="00961A5B"/>
    <w:rsid w:val="0096263E"/>
    <w:rsid w:val="00965813"/>
    <w:rsid w:val="00966F28"/>
    <w:rsid w:val="00967D15"/>
    <w:rsid w:val="00970460"/>
    <w:rsid w:val="00972355"/>
    <w:rsid w:val="00984E4A"/>
    <w:rsid w:val="00985A0E"/>
    <w:rsid w:val="009A164B"/>
    <w:rsid w:val="009B2C58"/>
    <w:rsid w:val="009C516B"/>
    <w:rsid w:val="009C5210"/>
    <w:rsid w:val="009C6488"/>
    <w:rsid w:val="009D5332"/>
    <w:rsid w:val="009D750A"/>
    <w:rsid w:val="009E1795"/>
    <w:rsid w:val="009F689A"/>
    <w:rsid w:val="009F68FA"/>
    <w:rsid w:val="009F6AE3"/>
    <w:rsid w:val="009F6CA8"/>
    <w:rsid w:val="00A016ED"/>
    <w:rsid w:val="00A036D5"/>
    <w:rsid w:val="00A04ABB"/>
    <w:rsid w:val="00A06AD8"/>
    <w:rsid w:val="00A0716B"/>
    <w:rsid w:val="00A122BA"/>
    <w:rsid w:val="00A12A61"/>
    <w:rsid w:val="00A15B78"/>
    <w:rsid w:val="00A17AC9"/>
    <w:rsid w:val="00A201C4"/>
    <w:rsid w:val="00A27402"/>
    <w:rsid w:val="00A31739"/>
    <w:rsid w:val="00A33DA2"/>
    <w:rsid w:val="00A415F1"/>
    <w:rsid w:val="00A5026E"/>
    <w:rsid w:val="00A50967"/>
    <w:rsid w:val="00A60785"/>
    <w:rsid w:val="00A66227"/>
    <w:rsid w:val="00A739AA"/>
    <w:rsid w:val="00A773E8"/>
    <w:rsid w:val="00A812CA"/>
    <w:rsid w:val="00A829BE"/>
    <w:rsid w:val="00A83548"/>
    <w:rsid w:val="00A85A88"/>
    <w:rsid w:val="00A92C00"/>
    <w:rsid w:val="00A97B57"/>
    <w:rsid w:val="00AA04D1"/>
    <w:rsid w:val="00AA752A"/>
    <w:rsid w:val="00AB0C97"/>
    <w:rsid w:val="00AB4569"/>
    <w:rsid w:val="00AB59D9"/>
    <w:rsid w:val="00AB7E4C"/>
    <w:rsid w:val="00AC5055"/>
    <w:rsid w:val="00AC76BC"/>
    <w:rsid w:val="00AD0DBA"/>
    <w:rsid w:val="00AD5AD4"/>
    <w:rsid w:val="00AD7A8C"/>
    <w:rsid w:val="00AE0C4F"/>
    <w:rsid w:val="00AE4782"/>
    <w:rsid w:val="00AE665C"/>
    <w:rsid w:val="00AF26DA"/>
    <w:rsid w:val="00AF7EC8"/>
    <w:rsid w:val="00B012E6"/>
    <w:rsid w:val="00B01392"/>
    <w:rsid w:val="00B013EC"/>
    <w:rsid w:val="00B16832"/>
    <w:rsid w:val="00B25091"/>
    <w:rsid w:val="00B33C98"/>
    <w:rsid w:val="00B37597"/>
    <w:rsid w:val="00B40D38"/>
    <w:rsid w:val="00B436C7"/>
    <w:rsid w:val="00B446A2"/>
    <w:rsid w:val="00B44E0A"/>
    <w:rsid w:val="00B50D68"/>
    <w:rsid w:val="00B514B7"/>
    <w:rsid w:val="00B662AF"/>
    <w:rsid w:val="00B66C1D"/>
    <w:rsid w:val="00B771B4"/>
    <w:rsid w:val="00B8076E"/>
    <w:rsid w:val="00B83D60"/>
    <w:rsid w:val="00B83E6F"/>
    <w:rsid w:val="00B917E2"/>
    <w:rsid w:val="00B95A63"/>
    <w:rsid w:val="00BA1DC4"/>
    <w:rsid w:val="00BA2EC2"/>
    <w:rsid w:val="00BB3D49"/>
    <w:rsid w:val="00BB4A63"/>
    <w:rsid w:val="00BB5E36"/>
    <w:rsid w:val="00BC0C4A"/>
    <w:rsid w:val="00BC730B"/>
    <w:rsid w:val="00BD45C8"/>
    <w:rsid w:val="00BD5D4A"/>
    <w:rsid w:val="00BD7DF2"/>
    <w:rsid w:val="00BE246C"/>
    <w:rsid w:val="00BE4780"/>
    <w:rsid w:val="00BF402B"/>
    <w:rsid w:val="00BF7D8E"/>
    <w:rsid w:val="00C0035A"/>
    <w:rsid w:val="00C021B2"/>
    <w:rsid w:val="00C032E7"/>
    <w:rsid w:val="00C107ED"/>
    <w:rsid w:val="00C12870"/>
    <w:rsid w:val="00C141D9"/>
    <w:rsid w:val="00C16B0C"/>
    <w:rsid w:val="00C17E85"/>
    <w:rsid w:val="00C21175"/>
    <w:rsid w:val="00C220CC"/>
    <w:rsid w:val="00C223D1"/>
    <w:rsid w:val="00C231F0"/>
    <w:rsid w:val="00C2400E"/>
    <w:rsid w:val="00C352DE"/>
    <w:rsid w:val="00C407EB"/>
    <w:rsid w:val="00C419CE"/>
    <w:rsid w:val="00C508CE"/>
    <w:rsid w:val="00C60F21"/>
    <w:rsid w:val="00C617B6"/>
    <w:rsid w:val="00C63D15"/>
    <w:rsid w:val="00C6512B"/>
    <w:rsid w:val="00C66510"/>
    <w:rsid w:val="00C7183E"/>
    <w:rsid w:val="00C808E3"/>
    <w:rsid w:val="00CA171D"/>
    <w:rsid w:val="00CA1848"/>
    <w:rsid w:val="00CA4BE3"/>
    <w:rsid w:val="00CB3D40"/>
    <w:rsid w:val="00CD2B1A"/>
    <w:rsid w:val="00CE1BFD"/>
    <w:rsid w:val="00CE50C6"/>
    <w:rsid w:val="00CF0388"/>
    <w:rsid w:val="00CF0DC4"/>
    <w:rsid w:val="00CF4B6C"/>
    <w:rsid w:val="00CF6D3D"/>
    <w:rsid w:val="00D01C21"/>
    <w:rsid w:val="00D0446F"/>
    <w:rsid w:val="00D045C2"/>
    <w:rsid w:val="00D1498D"/>
    <w:rsid w:val="00D20051"/>
    <w:rsid w:val="00D20443"/>
    <w:rsid w:val="00D2192F"/>
    <w:rsid w:val="00D27EC1"/>
    <w:rsid w:val="00D32CAD"/>
    <w:rsid w:val="00D4219E"/>
    <w:rsid w:val="00D50C6E"/>
    <w:rsid w:val="00D56A91"/>
    <w:rsid w:val="00D61F72"/>
    <w:rsid w:val="00D62F8C"/>
    <w:rsid w:val="00D6340D"/>
    <w:rsid w:val="00D67036"/>
    <w:rsid w:val="00D82902"/>
    <w:rsid w:val="00D832A6"/>
    <w:rsid w:val="00D84E13"/>
    <w:rsid w:val="00D941C5"/>
    <w:rsid w:val="00D95452"/>
    <w:rsid w:val="00D95CA2"/>
    <w:rsid w:val="00DA6BA8"/>
    <w:rsid w:val="00DA6CE6"/>
    <w:rsid w:val="00DA6D4E"/>
    <w:rsid w:val="00DA7AF5"/>
    <w:rsid w:val="00DA7E7E"/>
    <w:rsid w:val="00DB4083"/>
    <w:rsid w:val="00DC3105"/>
    <w:rsid w:val="00DC5817"/>
    <w:rsid w:val="00DC5C12"/>
    <w:rsid w:val="00DC6D29"/>
    <w:rsid w:val="00DD2833"/>
    <w:rsid w:val="00DD3B39"/>
    <w:rsid w:val="00DD5841"/>
    <w:rsid w:val="00DD593E"/>
    <w:rsid w:val="00DD6D24"/>
    <w:rsid w:val="00DD7AB7"/>
    <w:rsid w:val="00DE1D67"/>
    <w:rsid w:val="00DF0440"/>
    <w:rsid w:val="00DF16C7"/>
    <w:rsid w:val="00DF23C1"/>
    <w:rsid w:val="00DF63FD"/>
    <w:rsid w:val="00E00B77"/>
    <w:rsid w:val="00E04D08"/>
    <w:rsid w:val="00E149C2"/>
    <w:rsid w:val="00E1732F"/>
    <w:rsid w:val="00E22E13"/>
    <w:rsid w:val="00E23AFC"/>
    <w:rsid w:val="00E25AED"/>
    <w:rsid w:val="00E35C35"/>
    <w:rsid w:val="00E40953"/>
    <w:rsid w:val="00E453DD"/>
    <w:rsid w:val="00E5204D"/>
    <w:rsid w:val="00E52570"/>
    <w:rsid w:val="00E53AE9"/>
    <w:rsid w:val="00E53FD5"/>
    <w:rsid w:val="00E54057"/>
    <w:rsid w:val="00E54CCA"/>
    <w:rsid w:val="00E6174A"/>
    <w:rsid w:val="00E63624"/>
    <w:rsid w:val="00E6785C"/>
    <w:rsid w:val="00E748C2"/>
    <w:rsid w:val="00E75DDC"/>
    <w:rsid w:val="00E76770"/>
    <w:rsid w:val="00E77D5A"/>
    <w:rsid w:val="00E8462E"/>
    <w:rsid w:val="00E85467"/>
    <w:rsid w:val="00E87333"/>
    <w:rsid w:val="00E90F4B"/>
    <w:rsid w:val="00E93791"/>
    <w:rsid w:val="00E93F2E"/>
    <w:rsid w:val="00EA11DC"/>
    <w:rsid w:val="00EA4C51"/>
    <w:rsid w:val="00EB3FD0"/>
    <w:rsid w:val="00EB70AD"/>
    <w:rsid w:val="00EC4A53"/>
    <w:rsid w:val="00ED59FC"/>
    <w:rsid w:val="00ED6517"/>
    <w:rsid w:val="00EE1AB3"/>
    <w:rsid w:val="00EE5578"/>
    <w:rsid w:val="00EE6863"/>
    <w:rsid w:val="00EF65A4"/>
    <w:rsid w:val="00F054E4"/>
    <w:rsid w:val="00F06139"/>
    <w:rsid w:val="00F07CF2"/>
    <w:rsid w:val="00F321E2"/>
    <w:rsid w:val="00F333D1"/>
    <w:rsid w:val="00F359DE"/>
    <w:rsid w:val="00F4442A"/>
    <w:rsid w:val="00F46A31"/>
    <w:rsid w:val="00F47FB6"/>
    <w:rsid w:val="00F5399F"/>
    <w:rsid w:val="00F55103"/>
    <w:rsid w:val="00F62782"/>
    <w:rsid w:val="00F66744"/>
    <w:rsid w:val="00F71A22"/>
    <w:rsid w:val="00F71F98"/>
    <w:rsid w:val="00F75ADB"/>
    <w:rsid w:val="00F84509"/>
    <w:rsid w:val="00F85272"/>
    <w:rsid w:val="00F85FA3"/>
    <w:rsid w:val="00F90ABF"/>
    <w:rsid w:val="00F92EEF"/>
    <w:rsid w:val="00F95AED"/>
    <w:rsid w:val="00FA02F1"/>
    <w:rsid w:val="00FA1EC9"/>
    <w:rsid w:val="00FB14E9"/>
    <w:rsid w:val="00FB5C21"/>
    <w:rsid w:val="00FB5CCC"/>
    <w:rsid w:val="00FB7294"/>
    <w:rsid w:val="00FC4B3B"/>
    <w:rsid w:val="00FC72C7"/>
    <w:rsid w:val="00FD0866"/>
    <w:rsid w:val="00FD49E7"/>
    <w:rsid w:val="00FD6D8C"/>
    <w:rsid w:val="00FD72F9"/>
    <w:rsid w:val="00FE1497"/>
    <w:rsid w:val="00FE5A46"/>
    <w:rsid w:val="00FE758B"/>
    <w:rsid w:val="00FF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6D2CC"/>
  <w15:docId w15:val="{95147977-9DD4-4642-8A03-B60BE0F7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5B76"/>
  </w:style>
  <w:style w:type="paragraph" w:styleId="Antrat1">
    <w:name w:val="heading 1"/>
    <w:basedOn w:val="prastasis"/>
    <w:next w:val="prastasis"/>
    <w:link w:val="Antrat1Diagrama"/>
    <w:uiPriority w:val="9"/>
    <w:qFormat/>
    <w:rsid w:val="003A48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link w:val="SraopastraipaDiagrama"/>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styleId="Pagrindiniotekstotrauka">
    <w:name w:val="Body Text Indent"/>
    <w:basedOn w:val="prastasis"/>
    <w:link w:val="PagrindiniotekstotraukaDiagrama"/>
    <w:rsid w:val="00256C93"/>
    <w:pPr>
      <w:suppressAutoHyphens/>
      <w:ind w:left="360"/>
      <w:jc w:val="both"/>
    </w:pPr>
    <w:rPr>
      <w:rFonts w:ascii="Times New Roman" w:hAnsi="Times New Roman"/>
      <w:sz w:val="24"/>
      <w:szCs w:val="24"/>
      <w:lang w:val="lt-LT" w:eastAsia="ar-SA"/>
    </w:rPr>
  </w:style>
  <w:style w:type="character" w:customStyle="1" w:styleId="PagrindiniotekstotraukaDiagrama">
    <w:name w:val="Pagrindinio teksto įtrauka Diagrama"/>
    <w:basedOn w:val="Numatytasispastraiposriftas"/>
    <w:link w:val="Pagrindiniotekstotrauka"/>
    <w:rsid w:val="00256C93"/>
    <w:rPr>
      <w:rFonts w:ascii="Times New Roman" w:hAnsi="Times New Roman"/>
      <w:sz w:val="24"/>
      <w:szCs w:val="24"/>
      <w:lang w:val="lt-LT" w:eastAsia="ar-SA"/>
    </w:rPr>
  </w:style>
  <w:style w:type="table" w:styleId="Lentelstinklelis">
    <w:name w:val="Table Grid"/>
    <w:basedOn w:val="prastojilentel"/>
    <w:uiPriority w:val="59"/>
    <w:rsid w:val="00A82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829B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29BE"/>
    <w:rPr>
      <w:rFonts w:ascii="Tahoma" w:hAnsi="Tahoma" w:cs="Tahoma"/>
      <w:sz w:val="16"/>
      <w:szCs w:val="16"/>
    </w:rPr>
  </w:style>
  <w:style w:type="paragraph" w:styleId="Pavadinimas">
    <w:name w:val="Title"/>
    <w:basedOn w:val="prastasis"/>
    <w:link w:val="PavadinimasDiagrama"/>
    <w:qFormat/>
    <w:rsid w:val="005F484D"/>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rPr>
  </w:style>
  <w:style w:type="character" w:customStyle="1" w:styleId="PavadinimasDiagrama">
    <w:name w:val="Pavadinimas Diagrama"/>
    <w:basedOn w:val="Numatytasispastraiposriftas"/>
    <w:link w:val="Pavadinimas"/>
    <w:rsid w:val="005F484D"/>
    <w:rPr>
      <w:rFonts w:ascii="Arial" w:hAnsi="Arial"/>
      <w:b/>
      <w:sz w:val="28"/>
      <w:szCs w:val="20"/>
      <w:lang w:val="en-GB"/>
    </w:rPr>
  </w:style>
  <w:style w:type="paragraph" w:customStyle="1" w:styleId="Standard">
    <w:name w:val="Standard"/>
    <w:rsid w:val="00B16832"/>
    <w:pPr>
      <w:suppressAutoHyphens/>
      <w:autoSpaceDN w:val="0"/>
      <w:jc w:val="both"/>
      <w:textAlignment w:val="baseline"/>
    </w:pPr>
    <w:rPr>
      <w:rFonts w:ascii="Times New Roman" w:hAnsi="Times New Roman"/>
      <w:kern w:val="3"/>
      <w:sz w:val="24"/>
      <w:szCs w:val="24"/>
      <w:lang w:val="lt-LT"/>
    </w:rPr>
  </w:style>
  <w:style w:type="character" w:customStyle="1" w:styleId="SraopastraipaDiagrama">
    <w:name w:val="Sąrašo pastraipa Diagrama"/>
    <w:link w:val="Sraopastraipa"/>
    <w:uiPriority w:val="34"/>
    <w:rsid w:val="00B16832"/>
    <w:rPr>
      <w:rFonts w:eastAsiaTheme="minorHAnsi" w:cstheme="minorBidi"/>
      <w:lang w:val="lt-LT"/>
    </w:rPr>
  </w:style>
  <w:style w:type="paragraph" w:customStyle="1" w:styleId="List2par">
    <w:name w:val="List 2 par"/>
    <w:basedOn w:val="Sraopastraipa"/>
    <w:qFormat/>
    <w:rsid w:val="00B16832"/>
    <w:pPr>
      <w:tabs>
        <w:tab w:val="num" w:pos="360"/>
      </w:tabs>
      <w:spacing w:before="0" w:after="0"/>
      <w:ind w:left="0"/>
      <w:jc w:val="both"/>
    </w:pPr>
    <w:rPr>
      <w:rFonts w:ascii="Times New Roman" w:eastAsia="Times New Roman" w:hAnsi="Times New Roman" w:cs="Times New Roman"/>
      <w:vanish/>
      <w:sz w:val="24"/>
      <w:szCs w:val="20"/>
      <w:lang w:eastAsia="lt-LT"/>
    </w:rPr>
  </w:style>
  <w:style w:type="paragraph" w:customStyle="1" w:styleId="Style6">
    <w:name w:val="Style6"/>
    <w:link w:val="Style6Char"/>
    <w:qFormat/>
    <w:rsid w:val="00C107ED"/>
    <w:pPr>
      <w:jc w:val="both"/>
    </w:pPr>
    <w:rPr>
      <w:rFonts w:ascii="Times New Roman" w:hAnsi="Times New Roman"/>
      <w:bCs/>
      <w:color w:val="000000"/>
      <w:sz w:val="24"/>
      <w:szCs w:val="24"/>
      <w:lang w:val="lt-LT" w:eastAsia="lt-LT"/>
    </w:rPr>
  </w:style>
  <w:style w:type="character" w:customStyle="1" w:styleId="Style6Char">
    <w:name w:val="Style6 Char"/>
    <w:link w:val="Style6"/>
    <w:rsid w:val="00C107ED"/>
    <w:rPr>
      <w:rFonts w:ascii="Times New Roman" w:hAnsi="Times New Roman"/>
      <w:bCs/>
      <w:color w:val="000000"/>
      <w:sz w:val="24"/>
      <w:szCs w:val="24"/>
      <w:lang w:val="lt-LT" w:eastAsia="lt-LT"/>
    </w:rPr>
  </w:style>
  <w:style w:type="paragraph" w:customStyle="1" w:styleId="SKYRIUSSUARAB">
    <w:name w:val="SKYRIUS SU ARAB"/>
    <w:basedOn w:val="Antrat1"/>
    <w:link w:val="SKYRIUSSUARABChar"/>
    <w:qFormat/>
    <w:rsid w:val="003A4858"/>
    <w:pPr>
      <w:numPr>
        <w:numId w:val="15"/>
      </w:numPr>
      <w:tabs>
        <w:tab w:val="left" w:pos="0"/>
        <w:tab w:val="left" w:pos="5387"/>
      </w:tabs>
      <w:spacing w:before="0"/>
      <w:jc w:val="center"/>
    </w:pPr>
    <w:rPr>
      <w:rFonts w:ascii="Times New Roman" w:eastAsia="Times New Roman" w:hAnsi="Times New Roman" w:cs="Times New Roman"/>
      <w:color w:val="2E74B5"/>
      <w:lang w:val="lt-LT"/>
    </w:rPr>
  </w:style>
  <w:style w:type="character" w:customStyle="1" w:styleId="SKYRIUSSUARABChar">
    <w:name w:val="SKYRIUS SU ARAB Char"/>
    <w:link w:val="SKYRIUSSUARAB"/>
    <w:rsid w:val="003A4858"/>
    <w:rPr>
      <w:rFonts w:ascii="Times New Roman" w:hAnsi="Times New Roman"/>
      <w:color w:val="2E74B5"/>
      <w:sz w:val="32"/>
      <w:szCs w:val="32"/>
      <w:lang w:val="lt-LT"/>
    </w:rPr>
  </w:style>
  <w:style w:type="character" w:customStyle="1" w:styleId="Antrat1Diagrama">
    <w:name w:val="Antraštė 1 Diagrama"/>
    <w:basedOn w:val="Numatytasispastraiposriftas"/>
    <w:link w:val="Antrat1"/>
    <w:uiPriority w:val="9"/>
    <w:rsid w:val="003A4858"/>
    <w:rPr>
      <w:rFonts w:asciiTheme="majorHAnsi" w:eastAsiaTheme="majorEastAsia" w:hAnsiTheme="majorHAnsi" w:cstheme="majorBidi"/>
      <w:color w:val="365F91" w:themeColor="accent1" w:themeShade="BF"/>
      <w:sz w:val="32"/>
      <w:szCs w:val="32"/>
    </w:rPr>
  </w:style>
  <w:style w:type="character" w:customStyle="1" w:styleId="Bodytext">
    <w:name w:val="Body text_"/>
    <w:link w:val="Pagrindinistekstas2"/>
    <w:rsid w:val="003A4858"/>
    <w:rPr>
      <w:rFonts w:ascii="Times New Roman" w:hAnsi="Times New Roman"/>
      <w:sz w:val="23"/>
      <w:szCs w:val="23"/>
      <w:shd w:val="clear" w:color="auto" w:fill="FFFFFF"/>
    </w:rPr>
  </w:style>
  <w:style w:type="paragraph" w:customStyle="1" w:styleId="Pagrindinistekstas2">
    <w:name w:val="Pagrindinis tekstas2"/>
    <w:basedOn w:val="prastasis"/>
    <w:link w:val="Bodytext"/>
    <w:rsid w:val="003A4858"/>
    <w:pPr>
      <w:widowControl w:val="0"/>
      <w:shd w:val="clear" w:color="auto" w:fill="FFFFFF"/>
      <w:spacing w:before="720" w:after="60" w:line="0" w:lineRule="atLeast"/>
      <w:jc w:val="both"/>
    </w:pPr>
    <w:rPr>
      <w:rFonts w:ascii="Times New Roman" w:hAnsi="Times New Roman"/>
      <w:sz w:val="23"/>
      <w:szCs w:val="23"/>
    </w:rPr>
  </w:style>
  <w:style w:type="paragraph" w:customStyle="1" w:styleId="Default">
    <w:name w:val="Default"/>
    <w:rsid w:val="003A4858"/>
    <w:pPr>
      <w:autoSpaceDE w:val="0"/>
      <w:autoSpaceDN w:val="0"/>
      <w:adjustRightInd w:val="0"/>
      <w:jc w:val="both"/>
    </w:pPr>
    <w:rPr>
      <w:rFonts w:ascii="Times New Roman" w:hAnsi="Times New Roman"/>
      <w:color w:val="000000"/>
      <w:sz w:val="24"/>
      <w:szCs w:val="24"/>
      <w:lang w:val="lt-LT"/>
    </w:rPr>
  </w:style>
  <w:style w:type="character" w:styleId="Komentaronuoroda">
    <w:name w:val="annotation reference"/>
    <w:semiHidden/>
    <w:unhideWhenUsed/>
    <w:rsid w:val="003A4858"/>
    <w:rPr>
      <w:sz w:val="16"/>
      <w:szCs w:val="16"/>
    </w:rPr>
  </w:style>
  <w:style w:type="table" w:customStyle="1" w:styleId="1vidutinisspalvinimas1parykinimas1">
    <w:name w:val="1 vidutinis spalvinimas – 1 paryškinimas1"/>
    <w:basedOn w:val="prastojilentel"/>
    <w:uiPriority w:val="63"/>
    <w:rsid w:val="007A00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Emfaz">
    <w:name w:val="Emphasis"/>
    <w:basedOn w:val="Numatytasispastraiposriftas"/>
    <w:uiPriority w:val="20"/>
    <w:qFormat/>
    <w:rsid w:val="00DD3B39"/>
    <w:rPr>
      <w:i/>
      <w:iCs/>
    </w:rPr>
  </w:style>
  <w:style w:type="table" w:customStyle="1" w:styleId="1vidutinissraas1parykinimas1">
    <w:name w:val="1 vidutinis sąrašas – 1 paryškinimas1"/>
    <w:basedOn w:val="prastojilentel"/>
    <w:uiPriority w:val="65"/>
    <w:rsid w:val="00C407E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ED925B-C2ED-4316-BE78-2577FC20B8BA}"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lt-LT"/>
        </a:p>
      </dgm:t>
    </dgm:pt>
    <dgm:pt modelId="{B9CC8E5B-1DDC-4281-9919-BF80CCBCAA9B}">
      <dgm:prSet phldrT="[Text]" custT="1"/>
      <dgm:spPr/>
      <dgm:t>
        <a:bodyPr/>
        <a:lstStyle/>
        <a:p>
          <a:r>
            <a:rPr lang="lt-LT" sz="1200">
              <a:latin typeface="Times New Roman" panose="02020603050405020304" pitchFamily="18" charset="0"/>
              <a:cs typeface="Times New Roman" panose="02020603050405020304" pitchFamily="18" charset="0"/>
            </a:rPr>
            <a:t>Įstaigos informacinio aprūpinimo sistema</a:t>
          </a:r>
        </a:p>
      </dgm:t>
    </dgm:pt>
    <dgm:pt modelId="{7183E59D-D645-443B-B6E2-81D6ED64D9C0}" type="parTrans" cxnId="{678B11E7-2C84-4412-A5CD-B717146DB4A0}">
      <dgm:prSet/>
      <dgm:spPr/>
      <dgm:t>
        <a:bodyPr/>
        <a:lstStyle/>
        <a:p>
          <a:endParaRPr lang="lt-LT"/>
        </a:p>
      </dgm:t>
    </dgm:pt>
    <dgm:pt modelId="{01D623EF-0662-41E9-AFC2-69D6F25E2031}" type="sibTrans" cxnId="{678B11E7-2C84-4412-A5CD-B717146DB4A0}">
      <dgm:prSet custT="1"/>
      <dgm:spPr/>
      <dgm:t>
        <a:bodyPr/>
        <a:lstStyle/>
        <a:p>
          <a:pPr algn="just"/>
          <a:r>
            <a:rPr lang="lt-LT" sz="1200">
              <a:latin typeface="Times New Roman" panose="02020603050405020304" pitchFamily="18" charset="0"/>
              <a:cs typeface="Times New Roman" panose="02020603050405020304" pitchFamily="18" charset="0"/>
            </a:rPr>
            <a:t>Valdymo apskaita</a:t>
          </a:r>
        </a:p>
      </dgm:t>
    </dgm:pt>
    <dgm:pt modelId="{3DE328D0-120B-47E9-A8DF-39D254F31753}" type="asst">
      <dgm:prSet phldrT="[Text]" custT="1"/>
      <dgm:spPr/>
      <dgm:t>
        <a:bodyPr/>
        <a:lstStyle/>
        <a:p>
          <a:r>
            <a:rPr lang="lt-LT" sz="1200">
              <a:latin typeface="Times New Roman" panose="02020603050405020304" pitchFamily="18" charset="0"/>
              <a:cs typeface="Times New Roman" panose="02020603050405020304" pitchFamily="18" charset="0"/>
            </a:rPr>
            <a:t>Kontrolė</a:t>
          </a:r>
        </a:p>
      </dgm:t>
    </dgm:pt>
    <dgm:pt modelId="{842C1C42-8C22-4D0F-8EFE-4F3047D8A90C}" type="parTrans" cxnId="{9C9F91EA-B1CD-416E-9D0D-951D684AC105}">
      <dgm:prSet/>
      <dgm:spPr/>
      <dgm:t>
        <a:bodyPr/>
        <a:lstStyle/>
        <a:p>
          <a:endParaRPr lang="lt-LT"/>
        </a:p>
      </dgm:t>
    </dgm:pt>
    <dgm:pt modelId="{988C0588-D891-4CA5-9D5E-CD84A5E8D471}" type="sibTrans" cxnId="{9C9F91EA-B1CD-416E-9D0D-951D684AC105}">
      <dgm:prSet custT="1"/>
      <dgm:spPr/>
      <dgm:t>
        <a:bodyPr/>
        <a:lstStyle/>
        <a:p>
          <a:pPr algn="just"/>
          <a:r>
            <a:rPr lang="lt-LT" sz="1200">
              <a:latin typeface="Times New Roman" panose="02020603050405020304" pitchFamily="18" charset="0"/>
              <a:cs typeface="Times New Roman" panose="02020603050405020304" pitchFamily="18" charset="0"/>
            </a:rPr>
            <a:t>Palygina iš skirtingų informacijos apdorojimo sistemų gaunamą informaciją </a:t>
          </a:r>
        </a:p>
      </dgm:t>
    </dgm:pt>
    <dgm:pt modelId="{31E0885C-5B4E-4E45-9658-B36F42801245}">
      <dgm:prSet phldrT="[Text]" custT="1"/>
      <dgm:spPr/>
      <dgm:t>
        <a:bodyPr/>
        <a:lstStyle/>
        <a:p>
          <a:r>
            <a:rPr lang="lt-LT" sz="1200">
              <a:latin typeface="Times New Roman" panose="02020603050405020304" pitchFamily="18" charset="0"/>
              <a:cs typeface="Times New Roman" panose="02020603050405020304" pitchFamily="18" charset="0"/>
            </a:rPr>
            <a:t>Buhalterinės apskaitos</a:t>
          </a:r>
        </a:p>
      </dgm:t>
    </dgm:pt>
    <dgm:pt modelId="{E15B5845-7EED-4E4C-8118-51E20BB4AAFA}" type="parTrans" cxnId="{73365CEF-56F6-4414-8F77-C28FB78BF4B6}">
      <dgm:prSet/>
      <dgm:spPr/>
      <dgm:t>
        <a:bodyPr/>
        <a:lstStyle/>
        <a:p>
          <a:endParaRPr lang="lt-LT"/>
        </a:p>
      </dgm:t>
    </dgm:pt>
    <dgm:pt modelId="{054D0845-92BA-4657-93BC-C85A0D2D45FA}" type="sibTrans" cxnId="{73365CEF-56F6-4414-8F77-C28FB78BF4B6}">
      <dgm:prSet custT="1"/>
      <dgm:spPr/>
      <dgm:t>
        <a:bodyPr/>
        <a:lstStyle/>
        <a:p>
          <a:pPr algn="just"/>
          <a:r>
            <a:rPr lang="lt-LT" sz="1200">
              <a:latin typeface="Times New Roman" panose="02020603050405020304" pitchFamily="18" charset="0"/>
              <a:cs typeface="Times New Roman" panose="02020603050405020304" pitchFamily="18" charset="0"/>
            </a:rPr>
            <a:t>Nevda</a:t>
          </a:r>
        </a:p>
      </dgm:t>
    </dgm:pt>
    <dgm:pt modelId="{444A0257-F50B-4A34-9B90-033B7B58A4F4}">
      <dgm:prSet phldrT="[Text]" custT="1"/>
      <dgm:spPr/>
      <dgm:t>
        <a:bodyPr/>
        <a:lstStyle/>
        <a:p>
          <a:r>
            <a:rPr lang="lt-LT" sz="1200">
              <a:latin typeface="Times New Roman" panose="02020603050405020304" pitchFamily="18" charset="0"/>
              <a:cs typeface="Times New Roman" panose="02020603050405020304" pitchFamily="18" charset="0"/>
            </a:rPr>
            <a:t>Dokumentų valdymo</a:t>
          </a:r>
        </a:p>
      </dgm:t>
    </dgm:pt>
    <dgm:pt modelId="{F3C28CBB-9AB2-4E01-BEDB-346453792CF9}" type="parTrans" cxnId="{36C85632-45DB-4236-AB6E-358B4E409040}">
      <dgm:prSet/>
      <dgm:spPr/>
      <dgm:t>
        <a:bodyPr/>
        <a:lstStyle/>
        <a:p>
          <a:endParaRPr lang="lt-LT"/>
        </a:p>
      </dgm:t>
    </dgm:pt>
    <dgm:pt modelId="{BC12948A-6DA7-4BAE-9EA9-E069FE58971A}" type="sibTrans" cxnId="{36C85632-45DB-4236-AB6E-358B4E409040}">
      <dgm:prSet custT="1"/>
      <dgm:spPr/>
      <dgm:t>
        <a:bodyPr/>
        <a:lstStyle/>
        <a:p>
          <a:pPr algn="just"/>
          <a:r>
            <a:rPr lang="lt-LT" sz="1200">
              <a:latin typeface="Times New Roman" panose="02020603050405020304" pitchFamily="18" charset="0"/>
              <a:cs typeface="Times New Roman" panose="02020603050405020304" pitchFamily="18" charset="0"/>
            </a:rPr>
            <a:t>Dokumentų gavimas, tvarkymas, apskaita, saugojimas, naikinimas. Dokumentų valdymo sistema „Kontora“</a:t>
          </a:r>
          <a:endParaRPr lang="lt-LT" sz="500">
            <a:latin typeface="Times New Roman" panose="02020603050405020304" pitchFamily="18" charset="0"/>
            <a:cs typeface="Times New Roman" panose="02020603050405020304" pitchFamily="18" charset="0"/>
          </a:endParaRPr>
        </a:p>
      </dgm:t>
    </dgm:pt>
    <dgm:pt modelId="{54297986-2E05-4589-96F1-DAF1CC15D673}">
      <dgm:prSet phldrT="[Text]" custT="1"/>
      <dgm:spPr/>
      <dgm:t>
        <a:bodyPr/>
        <a:lstStyle/>
        <a:p>
          <a:r>
            <a:rPr lang="lt-LT" sz="1200">
              <a:latin typeface="Times New Roman" panose="02020603050405020304" pitchFamily="18" charset="0"/>
              <a:cs typeface="Times New Roman" panose="02020603050405020304" pitchFamily="18" charset="0"/>
            </a:rPr>
            <a:t>Informacijos perdavimo už įstaigos ribų</a:t>
          </a:r>
        </a:p>
      </dgm:t>
    </dgm:pt>
    <dgm:pt modelId="{A7686B79-90FC-425F-ABFD-1DFDC8CA99E4}" type="parTrans" cxnId="{52A3814C-E920-4CC8-8713-F4F99655090F}">
      <dgm:prSet/>
      <dgm:spPr/>
      <dgm:t>
        <a:bodyPr/>
        <a:lstStyle/>
        <a:p>
          <a:endParaRPr lang="lt-LT"/>
        </a:p>
      </dgm:t>
    </dgm:pt>
    <dgm:pt modelId="{A1F33342-21F4-4794-BB63-1207B5A68507}" type="sibTrans" cxnId="{52A3814C-E920-4CC8-8713-F4F99655090F}">
      <dgm:prSet custT="1"/>
      <dgm:spPr/>
      <dgm:t>
        <a:bodyPr/>
        <a:lstStyle/>
        <a:p>
          <a:r>
            <a:rPr lang="lt-LT" sz="1200">
              <a:latin typeface="Times New Roman" panose="02020603050405020304" pitchFamily="18" charset="0"/>
              <a:cs typeface="Times New Roman" panose="02020603050405020304" pitchFamily="18" charset="0"/>
            </a:rPr>
            <a:t>SoDra, VMI, Viešųjų pirkimų tarnyba</a:t>
          </a:r>
        </a:p>
      </dgm:t>
    </dgm:pt>
    <dgm:pt modelId="{819E63A6-9E6E-4126-BE88-2FDA19993D72}" type="pres">
      <dgm:prSet presAssocID="{C7ED925B-C2ED-4316-BE78-2577FC20B8BA}" presName="hierChild1" presStyleCnt="0">
        <dgm:presLayoutVars>
          <dgm:orgChart val="1"/>
          <dgm:chPref val="1"/>
          <dgm:dir/>
          <dgm:animOne val="branch"/>
          <dgm:animLvl val="lvl"/>
          <dgm:resizeHandles/>
        </dgm:presLayoutVars>
      </dgm:prSet>
      <dgm:spPr/>
      <dgm:t>
        <a:bodyPr/>
        <a:lstStyle/>
        <a:p>
          <a:endParaRPr lang="lt-LT"/>
        </a:p>
      </dgm:t>
    </dgm:pt>
    <dgm:pt modelId="{DBA80DE7-B52F-432B-9DB4-1716330AFD6E}" type="pres">
      <dgm:prSet presAssocID="{B9CC8E5B-1DDC-4281-9919-BF80CCBCAA9B}" presName="hierRoot1" presStyleCnt="0">
        <dgm:presLayoutVars>
          <dgm:hierBranch val="init"/>
        </dgm:presLayoutVars>
      </dgm:prSet>
      <dgm:spPr/>
    </dgm:pt>
    <dgm:pt modelId="{9E44BB54-D88C-4312-8858-8DDC4C700F87}" type="pres">
      <dgm:prSet presAssocID="{B9CC8E5B-1DDC-4281-9919-BF80CCBCAA9B}" presName="rootComposite1" presStyleCnt="0"/>
      <dgm:spPr/>
    </dgm:pt>
    <dgm:pt modelId="{9AF41449-323F-40D0-9116-8227483ABE0C}" type="pres">
      <dgm:prSet presAssocID="{B9CC8E5B-1DDC-4281-9919-BF80CCBCAA9B}" presName="rootText1" presStyleLbl="node0" presStyleIdx="0" presStyleCnt="1" custScaleY="154099">
        <dgm:presLayoutVars>
          <dgm:chMax/>
          <dgm:chPref val="3"/>
        </dgm:presLayoutVars>
      </dgm:prSet>
      <dgm:spPr/>
      <dgm:t>
        <a:bodyPr/>
        <a:lstStyle/>
        <a:p>
          <a:endParaRPr lang="lt-LT"/>
        </a:p>
      </dgm:t>
    </dgm:pt>
    <dgm:pt modelId="{A9526AA5-9CD0-4E2A-A0D0-893440ED2544}" type="pres">
      <dgm:prSet presAssocID="{B9CC8E5B-1DDC-4281-9919-BF80CCBCAA9B}" presName="titleText1" presStyleLbl="fgAcc0" presStyleIdx="0" presStyleCnt="1" custScaleX="133865" custScaleY="113423" custLinFactNeighborX="1472" custLinFactNeighborY="76752">
        <dgm:presLayoutVars>
          <dgm:chMax val="0"/>
          <dgm:chPref val="0"/>
        </dgm:presLayoutVars>
      </dgm:prSet>
      <dgm:spPr/>
      <dgm:t>
        <a:bodyPr/>
        <a:lstStyle/>
        <a:p>
          <a:endParaRPr lang="lt-LT"/>
        </a:p>
      </dgm:t>
    </dgm:pt>
    <dgm:pt modelId="{6158AF9C-BD20-4B37-8CEE-316B1EC4EA79}" type="pres">
      <dgm:prSet presAssocID="{B9CC8E5B-1DDC-4281-9919-BF80CCBCAA9B}" presName="rootConnector1" presStyleLbl="node1" presStyleIdx="0" presStyleCnt="3"/>
      <dgm:spPr/>
      <dgm:t>
        <a:bodyPr/>
        <a:lstStyle/>
        <a:p>
          <a:endParaRPr lang="lt-LT"/>
        </a:p>
      </dgm:t>
    </dgm:pt>
    <dgm:pt modelId="{B17446A4-A756-4E12-BAEA-7FC3F062A0D0}" type="pres">
      <dgm:prSet presAssocID="{B9CC8E5B-1DDC-4281-9919-BF80CCBCAA9B}" presName="hierChild2" presStyleCnt="0"/>
      <dgm:spPr/>
    </dgm:pt>
    <dgm:pt modelId="{59F42990-3DCB-4563-AB6C-5BD83F3ADBB2}" type="pres">
      <dgm:prSet presAssocID="{E15B5845-7EED-4E4C-8118-51E20BB4AAFA}" presName="Name37" presStyleLbl="parChTrans1D2" presStyleIdx="0" presStyleCnt="4"/>
      <dgm:spPr/>
      <dgm:t>
        <a:bodyPr/>
        <a:lstStyle/>
        <a:p>
          <a:endParaRPr lang="lt-LT"/>
        </a:p>
      </dgm:t>
    </dgm:pt>
    <dgm:pt modelId="{2B83D802-FF33-401F-A000-7CE8D2ECB844}" type="pres">
      <dgm:prSet presAssocID="{31E0885C-5B4E-4E45-9658-B36F42801245}" presName="hierRoot2" presStyleCnt="0">
        <dgm:presLayoutVars>
          <dgm:hierBranch val="init"/>
        </dgm:presLayoutVars>
      </dgm:prSet>
      <dgm:spPr/>
    </dgm:pt>
    <dgm:pt modelId="{56F985AB-1BFA-42BB-A637-7AD1C7458B52}" type="pres">
      <dgm:prSet presAssocID="{31E0885C-5B4E-4E45-9658-B36F42801245}" presName="rootComposite" presStyleCnt="0"/>
      <dgm:spPr/>
    </dgm:pt>
    <dgm:pt modelId="{A49A33FD-D7F3-4C04-A9D1-33BFAE5F3531}" type="pres">
      <dgm:prSet presAssocID="{31E0885C-5B4E-4E45-9658-B36F42801245}" presName="rootText" presStyleLbl="node1" presStyleIdx="0" presStyleCnt="3">
        <dgm:presLayoutVars>
          <dgm:chMax/>
          <dgm:chPref val="3"/>
        </dgm:presLayoutVars>
      </dgm:prSet>
      <dgm:spPr/>
      <dgm:t>
        <a:bodyPr/>
        <a:lstStyle/>
        <a:p>
          <a:endParaRPr lang="lt-LT"/>
        </a:p>
      </dgm:t>
    </dgm:pt>
    <dgm:pt modelId="{5583AB1E-4C84-440A-8D3E-5FFD315C36DC}" type="pres">
      <dgm:prSet presAssocID="{31E0885C-5B4E-4E45-9658-B36F42801245}" presName="titleText2" presStyleLbl="fgAcc1" presStyleIdx="0" presStyleCnt="3">
        <dgm:presLayoutVars>
          <dgm:chMax val="0"/>
          <dgm:chPref val="0"/>
        </dgm:presLayoutVars>
      </dgm:prSet>
      <dgm:spPr/>
      <dgm:t>
        <a:bodyPr/>
        <a:lstStyle/>
        <a:p>
          <a:endParaRPr lang="lt-LT"/>
        </a:p>
      </dgm:t>
    </dgm:pt>
    <dgm:pt modelId="{FDB35519-EAC8-4E0A-B916-45E748061F9B}" type="pres">
      <dgm:prSet presAssocID="{31E0885C-5B4E-4E45-9658-B36F42801245}" presName="rootConnector" presStyleLbl="node2" presStyleIdx="0" presStyleCnt="0"/>
      <dgm:spPr/>
      <dgm:t>
        <a:bodyPr/>
        <a:lstStyle/>
        <a:p>
          <a:endParaRPr lang="lt-LT"/>
        </a:p>
      </dgm:t>
    </dgm:pt>
    <dgm:pt modelId="{EAFAAF9E-2784-4E59-A57F-D19DA7BBA983}" type="pres">
      <dgm:prSet presAssocID="{31E0885C-5B4E-4E45-9658-B36F42801245}" presName="hierChild4" presStyleCnt="0"/>
      <dgm:spPr/>
    </dgm:pt>
    <dgm:pt modelId="{67C7160B-DB0F-4A8D-AA8F-3D865B8D8899}" type="pres">
      <dgm:prSet presAssocID="{31E0885C-5B4E-4E45-9658-B36F42801245}" presName="hierChild5" presStyleCnt="0"/>
      <dgm:spPr/>
    </dgm:pt>
    <dgm:pt modelId="{F5BA45AC-F2A8-46AD-9549-EC14E10DB505}" type="pres">
      <dgm:prSet presAssocID="{F3C28CBB-9AB2-4E01-BEDB-346453792CF9}" presName="Name37" presStyleLbl="parChTrans1D2" presStyleIdx="1" presStyleCnt="4"/>
      <dgm:spPr/>
      <dgm:t>
        <a:bodyPr/>
        <a:lstStyle/>
        <a:p>
          <a:endParaRPr lang="lt-LT"/>
        </a:p>
      </dgm:t>
    </dgm:pt>
    <dgm:pt modelId="{73C8DC2A-EB47-489A-B265-BB8D2139F887}" type="pres">
      <dgm:prSet presAssocID="{444A0257-F50B-4A34-9B90-033B7B58A4F4}" presName="hierRoot2" presStyleCnt="0">
        <dgm:presLayoutVars>
          <dgm:hierBranch val="init"/>
        </dgm:presLayoutVars>
      </dgm:prSet>
      <dgm:spPr/>
    </dgm:pt>
    <dgm:pt modelId="{06F41CF2-99A0-41EB-B8F8-AB9992D2985C}" type="pres">
      <dgm:prSet presAssocID="{444A0257-F50B-4A34-9B90-033B7B58A4F4}" presName="rootComposite" presStyleCnt="0"/>
      <dgm:spPr/>
    </dgm:pt>
    <dgm:pt modelId="{12771B37-7A65-4CBF-9033-565117E92E37}" type="pres">
      <dgm:prSet presAssocID="{444A0257-F50B-4A34-9B90-033B7B58A4F4}" presName="rootText" presStyleLbl="node1" presStyleIdx="1" presStyleCnt="3" custLinFactNeighborY="-9746">
        <dgm:presLayoutVars>
          <dgm:chMax/>
          <dgm:chPref val="3"/>
        </dgm:presLayoutVars>
      </dgm:prSet>
      <dgm:spPr/>
      <dgm:t>
        <a:bodyPr/>
        <a:lstStyle/>
        <a:p>
          <a:endParaRPr lang="lt-LT"/>
        </a:p>
      </dgm:t>
    </dgm:pt>
    <dgm:pt modelId="{5F794825-CFED-4F96-B111-F33E86051DE0}" type="pres">
      <dgm:prSet presAssocID="{444A0257-F50B-4A34-9B90-033B7B58A4F4}" presName="titleText2" presStyleLbl="fgAcc1" presStyleIdx="1" presStyleCnt="3" custScaleX="243406" custScaleY="394640" custLinFactY="12338" custLinFactNeighborX="-7202" custLinFactNeighborY="100000">
        <dgm:presLayoutVars>
          <dgm:chMax val="0"/>
          <dgm:chPref val="0"/>
        </dgm:presLayoutVars>
      </dgm:prSet>
      <dgm:spPr/>
      <dgm:t>
        <a:bodyPr/>
        <a:lstStyle/>
        <a:p>
          <a:endParaRPr lang="lt-LT"/>
        </a:p>
      </dgm:t>
    </dgm:pt>
    <dgm:pt modelId="{BAAB01F3-E52D-4D51-AA0B-9ED495F9EF35}" type="pres">
      <dgm:prSet presAssocID="{444A0257-F50B-4A34-9B90-033B7B58A4F4}" presName="rootConnector" presStyleLbl="node2" presStyleIdx="0" presStyleCnt="0"/>
      <dgm:spPr/>
      <dgm:t>
        <a:bodyPr/>
        <a:lstStyle/>
        <a:p>
          <a:endParaRPr lang="lt-LT"/>
        </a:p>
      </dgm:t>
    </dgm:pt>
    <dgm:pt modelId="{087474A4-096D-4238-A0E9-493FE6C2B389}" type="pres">
      <dgm:prSet presAssocID="{444A0257-F50B-4A34-9B90-033B7B58A4F4}" presName="hierChild4" presStyleCnt="0"/>
      <dgm:spPr/>
    </dgm:pt>
    <dgm:pt modelId="{31101028-451A-4AB8-BFD6-ECBE61BE9006}" type="pres">
      <dgm:prSet presAssocID="{444A0257-F50B-4A34-9B90-033B7B58A4F4}" presName="hierChild5" presStyleCnt="0"/>
      <dgm:spPr/>
    </dgm:pt>
    <dgm:pt modelId="{99059F03-EED4-4B12-9779-391D20F3BFFB}" type="pres">
      <dgm:prSet presAssocID="{A7686B79-90FC-425F-ABFD-1DFDC8CA99E4}" presName="Name37" presStyleLbl="parChTrans1D2" presStyleIdx="2" presStyleCnt="4"/>
      <dgm:spPr/>
      <dgm:t>
        <a:bodyPr/>
        <a:lstStyle/>
        <a:p>
          <a:endParaRPr lang="lt-LT"/>
        </a:p>
      </dgm:t>
    </dgm:pt>
    <dgm:pt modelId="{6E829906-9CC4-43F2-BC1B-18E52BDFFF7A}" type="pres">
      <dgm:prSet presAssocID="{54297986-2E05-4589-96F1-DAF1CC15D673}" presName="hierRoot2" presStyleCnt="0">
        <dgm:presLayoutVars>
          <dgm:hierBranch val="init"/>
        </dgm:presLayoutVars>
      </dgm:prSet>
      <dgm:spPr/>
    </dgm:pt>
    <dgm:pt modelId="{78DE2AA0-2564-432F-9785-4E988E9BCAE5}" type="pres">
      <dgm:prSet presAssocID="{54297986-2E05-4589-96F1-DAF1CC15D673}" presName="rootComposite" presStyleCnt="0"/>
      <dgm:spPr/>
    </dgm:pt>
    <dgm:pt modelId="{66FB5F1C-25AB-4DC6-9699-78718554FE33}" type="pres">
      <dgm:prSet presAssocID="{54297986-2E05-4589-96F1-DAF1CC15D673}" presName="rootText" presStyleLbl="node1" presStyleIdx="2" presStyleCnt="3">
        <dgm:presLayoutVars>
          <dgm:chMax/>
          <dgm:chPref val="3"/>
        </dgm:presLayoutVars>
      </dgm:prSet>
      <dgm:spPr/>
      <dgm:t>
        <a:bodyPr/>
        <a:lstStyle/>
        <a:p>
          <a:endParaRPr lang="lt-LT"/>
        </a:p>
      </dgm:t>
    </dgm:pt>
    <dgm:pt modelId="{7EC277EB-B348-4213-B8F3-54DF0FAA5765}" type="pres">
      <dgm:prSet presAssocID="{54297986-2E05-4589-96F1-DAF1CC15D673}" presName="titleText2" presStyleLbl="fgAcc1" presStyleIdx="2" presStyleCnt="3" custScaleX="157986" custScaleY="293759" custLinFactY="15938" custLinFactNeighborX="-5130" custLinFactNeighborY="100000">
        <dgm:presLayoutVars>
          <dgm:chMax val="0"/>
          <dgm:chPref val="0"/>
        </dgm:presLayoutVars>
      </dgm:prSet>
      <dgm:spPr/>
      <dgm:t>
        <a:bodyPr/>
        <a:lstStyle/>
        <a:p>
          <a:endParaRPr lang="lt-LT"/>
        </a:p>
      </dgm:t>
    </dgm:pt>
    <dgm:pt modelId="{41121B94-832F-4E17-83D5-5DF11C39AA37}" type="pres">
      <dgm:prSet presAssocID="{54297986-2E05-4589-96F1-DAF1CC15D673}" presName="rootConnector" presStyleLbl="node2" presStyleIdx="0" presStyleCnt="0"/>
      <dgm:spPr/>
      <dgm:t>
        <a:bodyPr/>
        <a:lstStyle/>
        <a:p>
          <a:endParaRPr lang="lt-LT"/>
        </a:p>
      </dgm:t>
    </dgm:pt>
    <dgm:pt modelId="{4FC955B3-252E-4DCC-87CD-0DCEC67AEF30}" type="pres">
      <dgm:prSet presAssocID="{54297986-2E05-4589-96F1-DAF1CC15D673}" presName="hierChild4" presStyleCnt="0"/>
      <dgm:spPr/>
    </dgm:pt>
    <dgm:pt modelId="{3ACA9928-F3C3-4671-9F95-241005B1B64D}" type="pres">
      <dgm:prSet presAssocID="{54297986-2E05-4589-96F1-DAF1CC15D673}" presName="hierChild5" presStyleCnt="0"/>
      <dgm:spPr/>
    </dgm:pt>
    <dgm:pt modelId="{562490C9-7A3E-4FC6-A975-7186C3CA11F8}" type="pres">
      <dgm:prSet presAssocID="{B9CC8E5B-1DDC-4281-9919-BF80CCBCAA9B}" presName="hierChild3" presStyleCnt="0"/>
      <dgm:spPr/>
    </dgm:pt>
    <dgm:pt modelId="{1648ABAD-AA7E-4240-B81D-7B533CB78446}" type="pres">
      <dgm:prSet presAssocID="{842C1C42-8C22-4D0F-8EFE-4F3047D8A90C}" presName="Name96" presStyleLbl="parChTrans1D2" presStyleIdx="3" presStyleCnt="4"/>
      <dgm:spPr/>
      <dgm:t>
        <a:bodyPr/>
        <a:lstStyle/>
        <a:p>
          <a:endParaRPr lang="lt-LT"/>
        </a:p>
      </dgm:t>
    </dgm:pt>
    <dgm:pt modelId="{E4F46250-498F-4B06-8CB8-BCE9921B2893}" type="pres">
      <dgm:prSet presAssocID="{3DE328D0-120B-47E9-A8DF-39D254F31753}" presName="hierRoot3" presStyleCnt="0">
        <dgm:presLayoutVars>
          <dgm:hierBranch val="init"/>
        </dgm:presLayoutVars>
      </dgm:prSet>
      <dgm:spPr/>
    </dgm:pt>
    <dgm:pt modelId="{D9ADB7F8-58AD-480B-AECC-162C693643C1}" type="pres">
      <dgm:prSet presAssocID="{3DE328D0-120B-47E9-A8DF-39D254F31753}" presName="rootComposite3" presStyleCnt="0"/>
      <dgm:spPr/>
    </dgm:pt>
    <dgm:pt modelId="{17DC1DFB-E887-404C-99FB-830956C9A1DF}" type="pres">
      <dgm:prSet presAssocID="{3DE328D0-120B-47E9-A8DF-39D254F31753}" presName="rootText3" presStyleLbl="asst1" presStyleIdx="0" presStyleCnt="1" custScaleY="55680" custLinFactNeighborX="575" custLinFactNeighborY="-23929">
        <dgm:presLayoutVars>
          <dgm:chPref val="3"/>
        </dgm:presLayoutVars>
      </dgm:prSet>
      <dgm:spPr/>
      <dgm:t>
        <a:bodyPr/>
        <a:lstStyle/>
        <a:p>
          <a:endParaRPr lang="lt-LT"/>
        </a:p>
      </dgm:t>
    </dgm:pt>
    <dgm:pt modelId="{DCF5B2BF-1B2F-47C2-BBA3-DC52038D697B}" type="pres">
      <dgm:prSet presAssocID="{3DE328D0-120B-47E9-A8DF-39D254F31753}" presName="titleText3" presStyleLbl="fgAcc2" presStyleIdx="0" presStyleCnt="1" custScaleX="225637" custScaleY="298953" custLinFactNeighborX="-11774" custLinFactNeighborY="7675">
        <dgm:presLayoutVars>
          <dgm:chMax val="0"/>
          <dgm:chPref val="0"/>
        </dgm:presLayoutVars>
      </dgm:prSet>
      <dgm:spPr/>
      <dgm:t>
        <a:bodyPr/>
        <a:lstStyle/>
        <a:p>
          <a:endParaRPr lang="lt-LT"/>
        </a:p>
      </dgm:t>
    </dgm:pt>
    <dgm:pt modelId="{C4756354-CA7A-4D72-A034-5B883544DEB1}" type="pres">
      <dgm:prSet presAssocID="{3DE328D0-120B-47E9-A8DF-39D254F31753}" presName="rootConnector3" presStyleLbl="asst1" presStyleIdx="0" presStyleCnt="1"/>
      <dgm:spPr/>
      <dgm:t>
        <a:bodyPr/>
        <a:lstStyle/>
        <a:p>
          <a:endParaRPr lang="lt-LT"/>
        </a:p>
      </dgm:t>
    </dgm:pt>
    <dgm:pt modelId="{07E443E6-0E17-4C32-8C93-F3BC49E229E7}" type="pres">
      <dgm:prSet presAssocID="{3DE328D0-120B-47E9-A8DF-39D254F31753}" presName="hierChild6" presStyleCnt="0"/>
      <dgm:spPr/>
    </dgm:pt>
    <dgm:pt modelId="{B280E8EB-4C0C-4B48-A001-7C3738AAFFA1}" type="pres">
      <dgm:prSet presAssocID="{3DE328D0-120B-47E9-A8DF-39D254F31753}" presName="hierChild7" presStyleCnt="0"/>
      <dgm:spPr/>
    </dgm:pt>
  </dgm:ptLst>
  <dgm:cxnLst>
    <dgm:cxn modelId="{AC745437-3D9D-4AD3-94C0-739A001568A7}" type="presOf" srcId="{01D623EF-0662-41E9-AFC2-69D6F25E2031}" destId="{A9526AA5-9CD0-4E2A-A0D0-893440ED2544}" srcOrd="0" destOrd="0" presId="urn:microsoft.com/office/officeart/2008/layout/NameandTitleOrganizationalChart"/>
    <dgm:cxn modelId="{7B2B09CD-BE0A-4F64-B561-90A6D477E58C}" type="presOf" srcId="{B9CC8E5B-1DDC-4281-9919-BF80CCBCAA9B}" destId="{6158AF9C-BD20-4B37-8CEE-316B1EC4EA79}" srcOrd="1" destOrd="0" presId="urn:microsoft.com/office/officeart/2008/layout/NameandTitleOrganizationalChart"/>
    <dgm:cxn modelId="{52A3814C-E920-4CC8-8713-F4F99655090F}" srcId="{B9CC8E5B-1DDC-4281-9919-BF80CCBCAA9B}" destId="{54297986-2E05-4589-96F1-DAF1CC15D673}" srcOrd="3" destOrd="0" parTransId="{A7686B79-90FC-425F-ABFD-1DFDC8CA99E4}" sibTransId="{A1F33342-21F4-4794-BB63-1207B5A68507}"/>
    <dgm:cxn modelId="{2154F120-20B7-4E0E-A8D6-44F8D3FB19D7}" type="presOf" srcId="{842C1C42-8C22-4D0F-8EFE-4F3047D8A90C}" destId="{1648ABAD-AA7E-4240-B81D-7B533CB78446}" srcOrd="0" destOrd="0" presId="urn:microsoft.com/office/officeart/2008/layout/NameandTitleOrganizationalChart"/>
    <dgm:cxn modelId="{678B11E7-2C84-4412-A5CD-B717146DB4A0}" srcId="{C7ED925B-C2ED-4316-BE78-2577FC20B8BA}" destId="{B9CC8E5B-1DDC-4281-9919-BF80CCBCAA9B}" srcOrd="0" destOrd="0" parTransId="{7183E59D-D645-443B-B6E2-81D6ED64D9C0}" sibTransId="{01D623EF-0662-41E9-AFC2-69D6F25E2031}"/>
    <dgm:cxn modelId="{9C9F91EA-B1CD-416E-9D0D-951D684AC105}" srcId="{B9CC8E5B-1DDC-4281-9919-BF80CCBCAA9B}" destId="{3DE328D0-120B-47E9-A8DF-39D254F31753}" srcOrd="0" destOrd="0" parTransId="{842C1C42-8C22-4D0F-8EFE-4F3047D8A90C}" sibTransId="{988C0588-D891-4CA5-9D5E-CD84A5E8D471}"/>
    <dgm:cxn modelId="{9D4ECD31-B14D-4BE2-AA21-D71F7472E98F}" type="presOf" srcId="{54297986-2E05-4589-96F1-DAF1CC15D673}" destId="{41121B94-832F-4E17-83D5-5DF11C39AA37}" srcOrd="1" destOrd="0" presId="urn:microsoft.com/office/officeart/2008/layout/NameandTitleOrganizationalChart"/>
    <dgm:cxn modelId="{73D19A08-2A8C-4992-875D-541CDD70D493}" type="presOf" srcId="{A1F33342-21F4-4794-BB63-1207B5A68507}" destId="{7EC277EB-B348-4213-B8F3-54DF0FAA5765}" srcOrd="0" destOrd="0" presId="urn:microsoft.com/office/officeart/2008/layout/NameandTitleOrganizationalChart"/>
    <dgm:cxn modelId="{46351A59-2077-460C-8526-8C3DA2BE6218}" type="presOf" srcId="{54297986-2E05-4589-96F1-DAF1CC15D673}" destId="{66FB5F1C-25AB-4DC6-9699-78718554FE33}" srcOrd="0" destOrd="0" presId="urn:microsoft.com/office/officeart/2008/layout/NameandTitleOrganizationalChart"/>
    <dgm:cxn modelId="{4A0A065E-5B99-4F78-8109-12741552DB0B}" type="presOf" srcId="{B9CC8E5B-1DDC-4281-9919-BF80CCBCAA9B}" destId="{9AF41449-323F-40D0-9116-8227483ABE0C}" srcOrd="0" destOrd="0" presId="urn:microsoft.com/office/officeart/2008/layout/NameandTitleOrganizationalChart"/>
    <dgm:cxn modelId="{73365CEF-56F6-4414-8F77-C28FB78BF4B6}" srcId="{B9CC8E5B-1DDC-4281-9919-BF80CCBCAA9B}" destId="{31E0885C-5B4E-4E45-9658-B36F42801245}" srcOrd="1" destOrd="0" parTransId="{E15B5845-7EED-4E4C-8118-51E20BB4AAFA}" sibTransId="{054D0845-92BA-4657-93BC-C85A0D2D45FA}"/>
    <dgm:cxn modelId="{A41FE5E2-50B5-4E4F-B4F9-D370E68F88E1}" type="presOf" srcId="{988C0588-D891-4CA5-9D5E-CD84A5E8D471}" destId="{DCF5B2BF-1B2F-47C2-BBA3-DC52038D697B}" srcOrd="0" destOrd="0" presId="urn:microsoft.com/office/officeart/2008/layout/NameandTitleOrganizationalChart"/>
    <dgm:cxn modelId="{27B45E2E-9AF3-4549-A17D-872709B78692}" type="presOf" srcId="{31E0885C-5B4E-4E45-9658-B36F42801245}" destId="{A49A33FD-D7F3-4C04-A9D1-33BFAE5F3531}" srcOrd="0" destOrd="0" presId="urn:microsoft.com/office/officeart/2008/layout/NameandTitleOrganizationalChart"/>
    <dgm:cxn modelId="{FEB9D9FF-53D8-4850-9654-E0EC1F1E7C62}" type="presOf" srcId="{444A0257-F50B-4A34-9B90-033B7B58A4F4}" destId="{BAAB01F3-E52D-4D51-AA0B-9ED495F9EF35}" srcOrd="1" destOrd="0" presId="urn:microsoft.com/office/officeart/2008/layout/NameandTitleOrganizationalChart"/>
    <dgm:cxn modelId="{BC286B22-5697-4FCE-95FA-C3DAE58DF81B}" type="presOf" srcId="{054D0845-92BA-4657-93BC-C85A0D2D45FA}" destId="{5583AB1E-4C84-440A-8D3E-5FFD315C36DC}" srcOrd="0" destOrd="0" presId="urn:microsoft.com/office/officeart/2008/layout/NameandTitleOrganizationalChart"/>
    <dgm:cxn modelId="{9524A844-B5C6-4E1C-82C6-7ED367373FE6}" type="presOf" srcId="{E15B5845-7EED-4E4C-8118-51E20BB4AAFA}" destId="{59F42990-3DCB-4563-AB6C-5BD83F3ADBB2}" srcOrd="0" destOrd="0" presId="urn:microsoft.com/office/officeart/2008/layout/NameandTitleOrganizationalChart"/>
    <dgm:cxn modelId="{78EA8EC5-758A-4AFB-85FE-05BDCAA82F1A}" type="presOf" srcId="{3DE328D0-120B-47E9-A8DF-39D254F31753}" destId="{17DC1DFB-E887-404C-99FB-830956C9A1DF}" srcOrd="0" destOrd="0" presId="urn:microsoft.com/office/officeart/2008/layout/NameandTitleOrganizationalChart"/>
    <dgm:cxn modelId="{E23A3F77-C5B1-4F11-B195-A697B369566C}" type="presOf" srcId="{F3C28CBB-9AB2-4E01-BEDB-346453792CF9}" destId="{F5BA45AC-F2A8-46AD-9549-EC14E10DB505}" srcOrd="0" destOrd="0" presId="urn:microsoft.com/office/officeart/2008/layout/NameandTitleOrganizationalChart"/>
    <dgm:cxn modelId="{A0520FB3-65C7-44F4-A5F3-A65F5432701B}" type="presOf" srcId="{444A0257-F50B-4A34-9B90-033B7B58A4F4}" destId="{12771B37-7A65-4CBF-9033-565117E92E37}" srcOrd="0" destOrd="0" presId="urn:microsoft.com/office/officeart/2008/layout/NameandTitleOrganizationalChart"/>
    <dgm:cxn modelId="{C191D2EC-025E-4199-87BC-8B554F8FE89E}" type="presOf" srcId="{C7ED925B-C2ED-4316-BE78-2577FC20B8BA}" destId="{819E63A6-9E6E-4126-BE88-2FDA19993D72}" srcOrd="0" destOrd="0" presId="urn:microsoft.com/office/officeart/2008/layout/NameandTitleOrganizationalChart"/>
    <dgm:cxn modelId="{8CD40946-88DB-403C-82B2-EBD3940537D7}" type="presOf" srcId="{BC12948A-6DA7-4BAE-9EA9-E069FE58971A}" destId="{5F794825-CFED-4F96-B111-F33E86051DE0}" srcOrd="0" destOrd="0" presId="urn:microsoft.com/office/officeart/2008/layout/NameandTitleOrganizationalChart"/>
    <dgm:cxn modelId="{36C85632-45DB-4236-AB6E-358B4E409040}" srcId="{B9CC8E5B-1DDC-4281-9919-BF80CCBCAA9B}" destId="{444A0257-F50B-4A34-9B90-033B7B58A4F4}" srcOrd="2" destOrd="0" parTransId="{F3C28CBB-9AB2-4E01-BEDB-346453792CF9}" sibTransId="{BC12948A-6DA7-4BAE-9EA9-E069FE58971A}"/>
    <dgm:cxn modelId="{5FD8EFDC-27F5-4AB6-992B-DB1199507B48}" type="presOf" srcId="{31E0885C-5B4E-4E45-9658-B36F42801245}" destId="{FDB35519-EAC8-4E0A-B916-45E748061F9B}" srcOrd="1" destOrd="0" presId="urn:microsoft.com/office/officeart/2008/layout/NameandTitleOrganizationalChart"/>
    <dgm:cxn modelId="{26F82667-FF04-465A-B92F-727E30B0966F}" type="presOf" srcId="{A7686B79-90FC-425F-ABFD-1DFDC8CA99E4}" destId="{99059F03-EED4-4B12-9779-391D20F3BFFB}" srcOrd="0" destOrd="0" presId="urn:microsoft.com/office/officeart/2008/layout/NameandTitleOrganizationalChart"/>
    <dgm:cxn modelId="{63EF2A2A-07DC-4DEE-830D-3F26B6785EE7}" type="presOf" srcId="{3DE328D0-120B-47E9-A8DF-39D254F31753}" destId="{C4756354-CA7A-4D72-A034-5B883544DEB1}" srcOrd="1" destOrd="0" presId="urn:microsoft.com/office/officeart/2008/layout/NameandTitleOrganizationalChart"/>
    <dgm:cxn modelId="{C704DBDC-675B-49F0-AC7C-5D77EAC3ABB6}" type="presParOf" srcId="{819E63A6-9E6E-4126-BE88-2FDA19993D72}" destId="{DBA80DE7-B52F-432B-9DB4-1716330AFD6E}" srcOrd="0" destOrd="0" presId="urn:microsoft.com/office/officeart/2008/layout/NameandTitleOrganizationalChart"/>
    <dgm:cxn modelId="{E3682715-8196-4272-A2F9-3FB4367D5BEB}" type="presParOf" srcId="{DBA80DE7-B52F-432B-9DB4-1716330AFD6E}" destId="{9E44BB54-D88C-4312-8858-8DDC4C700F87}" srcOrd="0" destOrd="0" presId="urn:microsoft.com/office/officeart/2008/layout/NameandTitleOrganizationalChart"/>
    <dgm:cxn modelId="{1D118391-2E1B-40E4-9602-B5487971D0D2}" type="presParOf" srcId="{9E44BB54-D88C-4312-8858-8DDC4C700F87}" destId="{9AF41449-323F-40D0-9116-8227483ABE0C}" srcOrd="0" destOrd="0" presId="urn:microsoft.com/office/officeart/2008/layout/NameandTitleOrganizationalChart"/>
    <dgm:cxn modelId="{CAF7556C-5036-4253-8E23-EDC1DED5AC16}" type="presParOf" srcId="{9E44BB54-D88C-4312-8858-8DDC4C700F87}" destId="{A9526AA5-9CD0-4E2A-A0D0-893440ED2544}" srcOrd="1" destOrd="0" presId="urn:microsoft.com/office/officeart/2008/layout/NameandTitleOrganizationalChart"/>
    <dgm:cxn modelId="{ABF83E0A-0758-4755-81A6-BC278241D9B7}" type="presParOf" srcId="{9E44BB54-D88C-4312-8858-8DDC4C700F87}" destId="{6158AF9C-BD20-4B37-8CEE-316B1EC4EA79}" srcOrd="2" destOrd="0" presId="urn:microsoft.com/office/officeart/2008/layout/NameandTitleOrganizationalChart"/>
    <dgm:cxn modelId="{CDAD9E01-35EA-4650-93D3-BF7275E908A0}" type="presParOf" srcId="{DBA80DE7-B52F-432B-9DB4-1716330AFD6E}" destId="{B17446A4-A756-4E12-BAEA-7FC3F062A0D0}" srcOrd="1" destOrd="0" presId="urn:microsoft.com/office/officeart/2008/layout/NameandTitleOrganizationalChart"/>
    <dgm:cxn modelId="{9F7F9762-2043-418A-9A5E-6BA578A49C71}" type="presParOf" srcId="{B17446A4-A756-4E12-BAEA-7FC3F062A0D0}" destId="{59F42990-3DCB-4563-AB6C-5BD83F3ADBB2}" srcOrd="0" destOrd="0" presId="urn:microsoft.com/office/officeart/2008/layout/NameandTitleOrganizationalChart"/>
    <dgm:cxn modelId="{2EA5B154-F9F5-4AFC-B40B-3E94B16CD0A8}" type="presParOf" srcId="{B17446A4-A756-4E12-BAEA-7FC3F062A0D0}" destId="{2B83D802-FF33-401F-A000-7CE8D2ECB844}" srcOrd="1" destOrd="0" presId="urn:microsoft.com/office/officeart/2008/layout/NameandTitleOrganizationalChart"/>
    <dgm:cxn modelId="{AD76A68B-7E5A-4028-9A45-6D3F1A783E77}" type="presParOf" srcId="{2B83D802-FF33-401F-A000-7CE8D2ECB844}" destId="{56F985AB-1BFA-42BB-A637-7AD1C7458B52}" srcOrd="0" destOrd="0" presId="urn:microsoft.com/office/officeart/2008/layout/NameandTitleOrganizationalChart"/>
    <dgm:cxn modelId="{723FCD36-0AA5-4284-8A95-032EB129935E}" type="presParOf" srcId="{56F985AB-1BFA-42BB-A637-7AD1C7458B52}" destId="{A49A33FD-D7F3-4C04-A9D1-33BFAE5F3531}" srcOrd="0" destOrd="0" presId="urn:microsoft.com/office/officeart/2008/layout/NameandTitleOrganizationalChart"/>
    <dgm:cxn modelId="{958AC22D-84E6-42EE-B0DB-092F9703EC8C}" type="presParOf" srcId="{56F985AB-1BFA-42BB-A637-7AD1C7458B52}" destId="{5583AB1E-4C84-440A-8D3E-5FFD315C36DC}" srcOrd="1" destOrd="0" presId="urn:microsoft.com/office/officeart/2008/layout/NameandTitleOrganizationalChart"/>
    <dgm:cxn modelId="{63EC0FDA-1D6A-409B-98E2-261257D5A88C}" type="presParOf" srcId="{56F985AB-1BFA-42BB-A637-7AD1C7458B52}" destId="{FDB35519-EAC8-4E0A-B916-45E748061F9B}" srcOrd="2" destOrd="0" presId="urn:microsoft.com/office/officeart/2008/layout/NameandTitleOrganizationalChart"/>
    <dgm:cxn modelId="{2FAD584B-B443-43A2-937E-903B15E617BA}" type="presParOf" srcId="{2B83D802-FF33-401F-A000-7CE8D2ECB844}" destId="{EAFAAF9E-2784-4E59-A57F-D19DA7BBA983}" srcOrd="1" destOrd="0" presId="urn:microsoft.com/office/officeart/2008/layout/NameandTitleOrganizationalChart"/>
    <dgm:cxn modelId="{0F4A2DA4-C497-40C5-93C8-613A05E7F8F6}" type="presParOf" srcId="{2B83D802-FF33-401F-A000-7CE8D2ECB844}" destId="{67C7160B-DB0F-4A8D-AA8F-3D865B8D8899}" srcOrd="2" destOrd="0" presId="urn:microsoft.com/office/officeart/2008/layout/NameandTitleOrganizationalChart"/>
    <dgm:cxn modelId="{F1F720A6-01FA-4AFD-B50F-79D732419B29}" type="presParOf" srcId="{B17446A4-A756-4E12-BAEA-7FC3F062A0D0}" destId="{F5BA45AC-F2A8-46AD-9549-EC14E10DB505}" srcOrd="2" destOrd="0" presId="urn:microsoft.com/office/officeart/2008/layout/NameandTitleOrganizationalChart"/>
    <dgm:cxn modelId="{A2DBC2A4-4023-4072-AF0B-859578307D55}" type="presParOf" srcId="{B17446A4-A756-4E12-BAEA-7FC3F062A0D0}" destId="{73C8DC2A-EB47-489A-B265-BB8D2139F887}" srcOrd="3" destOrd="0" presId="urn:microsoft.com/office/officeart/2008/layout/NameandTitleOrganizationalChart"/>
    <dgm:cxn modelId="{5CAC0071-8787-4225-B45D-9BCF9845821F}" type="presParOf" srcId="{73C8DC2A-EB47-489A-B265-BB8D2139F887}" destId="{06F41CF2-99A0-41EB-B8F8-AB9992D2985C}" srcOrd="0" destOrd="0" presId="urn:microsoft.com/office/officeart/2008/layout/NameandTitleOrganizationalChart"/>
    <dgm:cxn modelId="{1FFAA8A2-2CF6-4F38-90B3-93CF10152207}" type="presParOf" srcId="{06F41CF2-99A0-41EB-B8F8-AB9992D2985C}" destId="{12771B37-7A65-4CBF-9033-565117E92E37}" srcOrd="0" destOrd="0" presId="urn:microsoft.com/office/officeart/2008/layout/NameandTitleOrganizationalChart"/>
    <dgm:cxn modelId="{9F1DE08B-0A86-457F-8F75-D6A4912937F0}" type="presParOf" srcId="{06F41CF2-99A0-41EB-B8F8-AB9992D2985C}" destId="{5F794825-CFED-4F96-B111-F33E86051DE0}" srcOrd="1" destOrd="0" presId="urn:microsoft.com/office/officeart/2008/layout/NameandTitleOrganizationalChart"/>
    <dgm:cxn modelId="{1E8714ED-7687-4179-8BF8-D0CD817B4E8D}" type="presParOf" srcId="{06F41CF2-99A0-41EB-B8F8-AB9992D2985C}" destId="{BAAB01F3-E52D-4D51-AA0B-9ED495F9EF35}" srcOrd="2" destOrd="0" presId="urn:microsoft.com/office/officeart/2008/layout/NameandTitleOrganizationalChart"/>
    <dgm:cxn modelId="{D7DEC538-53D5-4B45-AEC9-B87CDDB7A79F}" type="presParOf" srcId="{73C8DC2A-EB47-489A-B265-BB8D2139F887}" destId="{087474A4-096D-4238-A0E9-493FE6C2B389}" srcOrd="1" destOrd="0" presId="urn:microsoft.com/office/officeart/2008/layout/NameandTitleOrganizationalChart"/>
    <dgm:cxn modelId="{9669B052-BB0B-4E30-AD8C-453F69EA5DC5}" type="presParOf" srcId="{73C8DC2A-EB47-489A-B265-BB8D2139F887}" destId="{31101028-451A-4AB8-BFD6-ECBE61BE9006}" srcOrd="2" destOrd="0" presId="urn:microsoft.com/office/officeart/2008/layout/NameandTitleOrganizationalChart"/>
    <dgm:cxn modelId="{BF95B440-F240-481B-9FEF-0BBECE370311}" type="presParOf" srcId="{B17446A4-A756-4E12-BAEA-7FC3F062A0D0}" destId="{99059F03-EED4-4B12-9779-391D20F3BFFB}" srcOrd="4" destOrd="0" presId="urn:microsoft.com/office/officeart/2008/layout/NameandTitleOrganizationalChart"/>
    <dgm:cxn modelId="{3AA0CF81-A73C-4D6F-BEC1-D411336F6E37}" type="presParOf" srcId="{B17446A4-A756-4E12-BAEA-7FC3F062A0D0}" destId="{6E829906-9CC4-43F2-BC1B-18E52BDFFF7A}" srcOrd="5" destOrd="0" presId="urn:microsoft.com/office/officeart/2008/layout/NameandTitleOrganizationalChart"/>
    <dgm:cxn modelId="{442F7E80-9E1A-41B4-99E8-B4DE725A9640}" type="presParOf" srcId="{6E829906-9CC4-43F2-BC1B-18E52BDFFF7A}" destId="{78DE2AA0-2564-432F-9785-4E988E9BCAE5}" srcOrd="0" destOrd="0" presId="urn:microsoft.com/office/officeart/2008/layout/NameandTitleOrganizationalChart"/>
    <dgm:cxn modelId="{B66F6F08-036C-4C01-87D1-E83E559F003E}" type="presParOf" srcId="{78DE2AA0-2564-432F-9785-4E988E9BCAE5}" destId="{66FB5F1C-25AB-4DC6-9699-78718554FE33}" srcOrd="0" destOrd="0" presId="urn:microsoft.com/office/officeart/2008/layout/NameandTitleOrganizationalChart"/>
    <dgm:cxn modelId="{CA3D8552-D669-4E71-BB81-5AA39BE42E67}" type="presParOf" srcId="{78DE2AA0-2564-432F-9785-4E988E9BCAE5}" destId="{7EC277EB-B348-4213-B8F3-54DF0FAA5765}" srcOrd="1" destOrd="0" presId="urn:microsoft.com/office/officeart/2008/layout/NameandTitleOrganizationalChart"/>
    <dgm:cxn modelId="{08B2049F-C2AD-4D75-AAAC-153D67D2FF4D}" type="presParOf" srcId="{78DE2AA0-2564-432F-9785-4E988E9BCAE5}" destId="{41121B94-832F-4E17-83D5-5DF11C39AA37}" srcOrd="2" destOrd="0" presId="urn:microsoft.com/office/officeart/2008/layout/NameandTitleOrganizationalChart"/>
    <dgm:cxn modelId="{6D0ECDAF-4E5F-48D7-808D-464F0C2F7730}" type="presParOf" srcId="{6E829906-9CC4-43F2-BC1B-18E52BDFFF7A}" destId="{4FC955B3-252E-4DCC-87CD-0DCEC67AEF30}" srcOrd="1" destOrd="0" presId="urn:microsoft.com/office/officeart/2008/layout/NameandTitleOrganizationalChart"/>
    <dgm:cxn modelId="{C0F80472-707B-4746-A82B-05C020747548}" type="presParOf" srcId="{6E829906-9CC4-43F2-BC1B-18E52BDFFF7A}" destId="{3ACA9928-F3C3-4671-9F95-241005B1B64D}" srcOrd="2" destOrd="0" presId="urn:microsoft.com/office/officeart/2008/layout/NameandTitleOrganizationalChart"/>
    <dgm:cxn modelId="{026A4293-E777-47D5-9AAB-19FADB9DE75F}" type="presParOf" srcId="{DBA80DE7-B52F-432B-9DB4-1716330AFD6E}" destId="{562490C9-7A3E-4FC6-A975-7186C3CA11F8}" srcOrd="2" destOrd="0" presId="urn:microsoft.com/office/officeart/2008/layout/NameandTitleOrganizationalChart"/>
    <dgm:cxn modelId="{4349A3E6-4A20-4EF8-8DFB-3D93A43FB223}" type="presParOf" srcId="{562490C9-7A3E-4FC6-A975-7186C3CA11F8}" destId="{1648ABAD-AA7E-4240-B81D-7B533CB78446}" srcOrd="0" destOrd="0" presId="urn:microsoft.com/office/officeart/2008/layout/NameandTitleOrganizationalChart"/>
    <dgm:cxn modelId="{2FE902F7-01B2-47EB-A054-5164C1C8812D}" type="presParOf" srcId="{562490C9-7A3E-4FC6-A975-7186C3CA11F8}" destId="{E4F46250-498F-4B06-8CB8-BCE9921B2893}" srcOrd="1" destOrd="0" presId="urn:microsoft.com/office/officeart/2008/layout/NameandTitleOrganizationalChart"/>
    <dgm:cxn modelId="{E4A13736-D7B7-411D-9FF3-317551892ABE}" type="presParOf" srcId="{E4F46250-498F-4B06-8CB8-BCE9921B2893}" destId="{D9ADB7F8-58AD-480B-AECC-162C693643C1}" srcOrd="0" destOrd="0" presId="urn:microsoft.com/office/officeart/2008/layout/NameandTitleOrganizationalChart"/>
    <dgm:cxn modelId="{EE653B11-E510-4076-82CF-BA041023F499}" type="presParOf" srcId="{D9ADB7F8-58AD-480B-AECC-162C693643C1}" destId="{17DC1DFB-E887-404C-99FB-830956C9A1DF}" srcOrd="0" destOrd="0" presId="urn:microsoft.com/office/officeart/2008/layout/NameandTitleOrganizationalChart"/>
    <dgm:cxn modelId="{33A11299-2979-46EA-A563-FA4F8010E605}" type="presParOf" srcId="{D9ADB7F8-58AD-480B-AECC-162C693643C1}" destId="{DCF5B2BF-1B2F-47C2-BBA3-DC52038D697B}" srcOrd="1" destOrd="0" presId="urn:microsoft.com/office/officeart/2008/layout/NameandTitleOrganizationalChart"/>
    <dgm:cxn modelId="{4044E922-7742-432C-B0F7-AB2266A4B56C}" type="presParOf" srcId="{D9ADB7F8-58AD-480B-AECC-162C693643C1}" destId="{C4756354-CA7A-4D72-A034-5B883544DEB1}" srcOrd="2" destOrd="0" presId="urn:microsoft.com/office/officeart/2008/layout/NameandTitleOrganizationalChart"/>
    <dgm:cxn modelId="{F59D12C8-42F9-40CD-B7E1-363DAD540C53}" type="presParOf" srcId="{E4F46250-498F-4B06-8CB8-BCE9921B2893}" destId="{07E443E6-0E17-4C32-8C93-F3BC49E229E7}" srcOrd="1" destOrd="0" presId="urn:microsoft.com/office/officeart/2008/layout/NameandTitleOrganizationalChart"/>
    <dgm:cxn modelId="{9640B891-760F-4427-997A-10D819992C2D}" type="presParOf" srcId="{E4F46250-498F-4B06-8CB8-BCE9921B2893}" destId="{B280E8EB-4C0C-4B48-A001-7C3738AAFFA1}" srcOrd="2" destOrd="0" presId="urn:microsoft.com/office/officeart/2008/layout/NameandTitleOrganizational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48ABAD-AA7E-4240-B81D-7B533CB78446}">
      <dsp:nvSpPr>
        <dsp:cNvPr id="0" name=""/>
        <dsp:cNvSpPr/>
      </dsp:nvSpPr>
      <dsp:spPr>
        <a:xfrm>
          <a:off x="1936865" y="1300157"/>
          <a:ext cx="675948" cy="389105"/>
        </a:xfrm>
        <a:custGeom>
          <a:avLst/>
          <a:gdLst/>
          <a:ahLst/>
          <a:cxnLst/>
          <a:rect l="0" t="0" r="0" b="0"/>
          <a:pathLst>
            <a:path>
              <a:moveTo>
                <a:pt x="675948" y="0"/>
              </a:moveTo>
              <a:lnTo>
                <a:pt x="675948" y="389105"/>
              </a:lnTo>
              <a:lnTo>
                <a:pt x="0" y="3891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059F03-EED4-4B12-9779-391D20F3BFFB}">
      <dsp:nvSpPr>
        <dsp:cNvPr id="0" name=""/>
        <dsp:cNvSpPr/>
      </dsp:nvSpPr>
      <dsp:spPr>
        <a:xfrm>
          <a:off x="2612814" y="1300157"/>
          <a:ext cx="1924995" cy="1271044"/>
        </a:xfrm>
        <a:custGeom>
          <a:avLst/>
          <a:gdLst/>
          <a:ahLst/>
          <a:cxnLst/>
          <a:rect l="0" t="0" r="0" b="0"/>
          <a:pathLst>
            <a:path>
              <a:moveTo>
                <a:pt x="0" y="0"/>
              </a:moveTo>
              <a:lnTo>
                <a:pt x="0" y="1146224"/>
              </a:lnTo>
              <a:lnTo>
                <a:pt x="1924995" y="1146224"/>
              </a:lnTo>
              <a:lnTo>
                <a:pt x="1924995" y="12710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BA45AC-F2A8-46AD-9549-EC14E10DB505}">
      <dsp:nvSpPr>
        <dsp:cNvPr id="0" name=""/>
        <dsp:cNvSpPr/>
      </dsp:nvSpPr>
      <dsp:spPr>
        <a:xfrm>
          <a:off x="2421940" y="1300157"/>
          <a:ext cx="190873" cy="1218909"/>
        </a:xfrm>
        <a:custGeom>
          <a:avLst/>
          <a:gdLst/>
          <a:ahLst/>
          <a:cxnLst/>
          <a:rect l="0" t="0" r="0" b="0"/>
          <a:pathLst>
            <a:path>
              <a:moveTo>
                <a:pt x="190873" y="0"/>
              </a:moveTo>
              <a:lnTo>
                <a:pt x="190873" y="1094088"/>
              </a:lnTo>
              <a:lnTo>
                <a:pt x="0" y="1094088"/>
              </a:lnTo>
              <a:lnTo>
                <a:pt x="0" y="12189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F42990-3DCB-4563-AB6C-5BD83F3ADBB2}">
      <dsp:nvSpPr>
        <dsp:cNvPr id="0" name=""/>
        <dsp:cNvSpPr/>
      </dsp:nvSpPr>
      <dsp:spPr>
        <a:xfrm>
          <a:off x="575671" y="1300157"/>
          <a:ext cx="2037142" cy="1271044"/>
        </a:xfrm>
        <a:custGeom>
          <a:avLst/>
          <a:gdLst/>
          <a:ahLst/>
          <a:cxnLst/>
          <a:rect l="0" t="0" r="0" b="0"/>
          <a:pathLst>
            <a:path>
              <a:moveTo>
                <a:pt x="2037142" y="0"/>
              </a:moveTo>
              <a:lnTo>
                <a:pt x="2037142" y="1146224"/>
              </a:lnTo>
              <a:lnTo>
                <a:pt x="0" y="1146224"/>
              </a:lnTo>
              <a:lnTo>
                <a:pt x="0" y="12710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F41449-323F-40D0-9116-8227483ABE0C}">
      <dsp:nvSpPr>
        <dsp:cNvPr id="0" name=""/>
        <dsp:cNvSpPr/>
      </dsp:nvSpPr>
      <dsp:spPr>
        <a:xfrm>
          <a:off x="2096215" y="475813"/>
          <a:ext cx="1033197" cy="8243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Įstaigos informacinio aprūpinimo sistema</a:t>
          </a:r>
        </a:p>
      </dsp:txBody>
      <dsp:txXfrm>
        <a:off x="2096215" y="475813"/>
        <a:ext cx="1033197" cy="824343"/>
      </dsp:txXfrm>
    </dsp:sp>
    <dsp:sp modelId="{A9526AA5-9CD0-4E2A-A0D0-893440ED2544}">
      <dsp:nvSpPr>
        <dsp:cNvPr id="0" name=""/>
        <dsp:cNvSpPr/>
      </dsp:nvSpPr>
      <dsp:spPr>
        <a:xfrm>
          <a:off x="2159091" y="1161473"/>
          <a:ext cx="1244781" cy="202249"/>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Valdymo apskaita</a:t>
          </a:r>
        </a:p>
      </dsp:txBody>
      <dsp:txXfrm>
        <a:off x="2159091" y="1161473"/>
        <a:ext cx="1244781" cy="202249"/>
      </dsp:txXfrm>
    </dsp:sp>
    <dsp:sp modelId="{A49A33FD-D7F3-4C04-A9D1-33BFAE5F3531}">
      <dsp:nvSpPr>
        <dsp:cNvPr id="0" name=""/>
        <dsp:cNvSpPr/>
      </dsp:nvSpPr>
      <dsp:spPr>
        <a:xfrm>
          <a:off x="59072" y="2571201"/>
          <a:ext cx="1033197" cy="5349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Buhalterinės apskaitos</a:t>
          </a:r>
        </a:p>
      </dsp:txBody>
      <dsp:txXfrm>
        <a:off x="59072" y="2571201"/>
        <a:ext cx="1033197" cy="534944"/>
      </dsp:txXfrm>
    </dsp:sp>
    <dsp:sp modelId="{5583AB1E-4C84-440A-8D3E-5FFD315C36DC}">
      <dsp:nvSpPr>
        <dsp:cNvPr id="0" name=""/>
        <dsp:cNvSpPr/>
      </dsp:nvSpPr>
      <dsp:spPr>
        <a:xfrm>
          <a:off x="265711" y="2987269"/>
          <a:ext cx="929878" cy="178314"/>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Nevda</a:t>
          </a:r>
        </a:p>
      </dsp:txBody>
      <dsp:txXfrm>
        <a:off x="265711" y="2987269"/>
        <a:ext cx="929878" cy="178314"/>
      </dsp:txXfrm>
    </dsp:sp>
    <dsp:sp modelId="{12771B37-7A65-4CBF-9033-565117E92E37}">
      <dsp:nvSpPr>
        <dsp:cNvPr id="0" name=""/>
        <dsp:cNvSpPr/>
      </dsp:nvSpPr>
      <dsp:spPr>
        <a:xfrm>
          <a:off x="1905341" y="2519066"/>
          <a:ext cx="1033197" cy="5349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Dokumentų valdymo</a:t>
          </a:r>
        </a:p>
      </dsp:txBody>
      <dsp:txXfrm>
        <a:off x="1905341" y="2519066"/>
        <a:ext cx="1033197" cy="534944"/>
      </dsp:txXfrm>
    </dsp:sp>
    <dsp:sp modelId="{5F794825-CFED-4F96-B111-F33E86051DE0}">
      <dsp:nvSpPr>
        <dsp:cNvPr id="0" name=""/>
        <dsp:cNvSpPr/>
      </dsp:nvSpPr>
      <dsp:spPr>
        <a:xfrm>
          <a:off x="1378260" y="2924891"/>
          <a:ext cx="2263379" cy="703701"/>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Dokumentų gavimas, tvarkymas, apskaita, saugojimas, naikinimas. Dokumentų valdymo sistema „Kontora“</a:t>
          </a:r>
          <a:endParaRPr lang="lt-LT" sz="500" kern="1200">
            <a:latin typeface="Times New Roman" panose="02020603050405020304" pitchFamily="18" charset="0"/>
            <a:cs typeface="Times New Roman" panose="02020603050405020304" pitchFamily="18" charset="0"/>
          </a:endParaRPr>
        </a:p>
      </dsp:txBody>
      <dsp:txXfrm>
        <a:off x="1378260" y="2924891"/>
        <a:ext cx="2263379" cy="703701"/>
      </dsp:txXfrm>
    </dsp:sp>
    <dsp:sp modelId="{66FB5F1C-25AB-4DC6-9699-78718554FE33}">
      <dsp:nvSpPr>
        <dsp:cNvPr id="0" name=""/>
        <dsp:cNvSpPr/>
      </dsp:nvSpPr>
      <dsp:spPr>
        <a:xfrm>
          <a:off x="4021210" y="2571201"/>
          <a:ext cx="1033197" cy="5349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Informacijos perdavimo už įstaigos ribų</a:t>
          </a:r>
        </a:p>
      </dsp:txBody>
      <dsp:txXfrm>
        <a:off x="4021210" y="2571201"/>
        <a:ext cx="1033197" cy="534944"/>
      </dsp:txXfrm>
    </dsp:sp>
    <dsp:sp modelId="{7EC277EB-B348-4213-B8F3-54DF0FAA5765}">
      <dsp:nvSpPr>
        <dsp:cNvPr id="0" name=""/>
        <dsp:cNvSpPr/>
      </dsp:nvSpPr>
      <dsp:spPr>
        <a:xfrm>
          <a:off x="3910547" y="3021253"/>
          <a:ext cx="1469077" cy="52381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SoDra, VMI, Viešųjų pirkimų tarnyba</a:t>
          </a:r>
        </a:p>
      </dsp:txBody>
      <dsp:txXfrm>
        <a:off x="3910547" y="3021253"/>
        <a:ext cx="1469077" cy="523815"/>
      </dsp:txXfrm>
    </dsp:sp>
    <dsp:sp modelId="{17DC1DFB-E887-404C-99FB-830956C9A1DF}">
      <dsp:nvSpPr>
        <dsp:cNvPr id="0" name=""/>
        <dsp:cNvSpPr/>
      </dsp:nvSpPr>
      <dsp:spPr>
        <a:xfrm>
          <a:off x="903667" y="1540334"/>
          <a:ext cx="1033197" cy="2978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Kontrolė</a:t>
          </a:r>
        </a:p>
      </dsp:txBody>
      <dsp:txXfrm>
        <a:off x="903667" y="1540334"/>
        <a:ext cx="1033197" cy="297856"/>
      </dsp:txXfrm>
    </dsp:sp>
    <dsp:sp modelId="{DCF5B2BF-1B2F-47C2-BBA3-DC52038D697B}">
      <dsp:nvSpPr>
        <dsp:cNvPr id="0" name=""/>
        <dsp:cNvSpPr/>
      </dsp:nvSpPr>
      <dsp:spPr>
        <a:xfrm>
          <a:off x="410746" y="1802169"/>
          <a:ext cx="2098149" cy="533077"/>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Palygina iš skirtingų informacijos apdorojimo sistemų gaunamą informaciją </a:t>
          </a:r>
        </a:p>
      </dsp:txBody>
      <dsp:txXfrm>
        <a:off x="410746" y="1802169"/>
        <a:ext cx="2098149" cy="53307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B0E79-1F8D-470E-922F-3BD1BC93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22208</Words>
  <Characters>12659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Teisės labirintai</dc:creator>
  <cp:lastModifiedBy>Sekretore</cp:lastModifiedBy>
  <cp:revision>4</cp:revision>
  <cp:lastPrinted>2019-10-15T05:49:00Z</cp:lastPrinted>
  <dcterms:created xsi:type="dcterms:W3CDTF">2021-01-21T06:43:00Z</dcterms:created>
  <dcterms:modified xsi:type="dcterms:W3CDTF">2021-01-21T08:16:00Z</dcterms:modified>
</cp:coreProperties>
</file>